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rPr>
          <w:rFonts w:ascii="仿宋" w:hAnsi="仿宋" w:eastAsia="仿宋"/>
          <w:sz w:val="30"/>
          <w:szCs w:val="48"/>
        </w:rPr>
      </w:pPr>
      <w:bookmarkStart w:id="0" w:name="_GoBack"/>
      <w:bookmarkEnd w:id="0"/>
      <w:r>
        <w:rPr>
          <w:rFonts w:hint="eastAsia" w:ascii="仿宋" w:hAnsi="仿宋" w:eastAsia="仿宋"/>
          <w:sz w:val="30"/>
          <w:szCs w:val="48"/>
        </w:rPr>
        <w:t>附件1</w:t>
      </w:r>
    </w:p>
    <w:p>
      <w:pPr>
        <w:snapToGrid w:val="0"/>
        <w:jc w:val="center"/>
        <w:rPr>
          <w:rFonts w:eastAsia="方正小标宋简体"/>
          <w:sz w:val="48"/>
          <w:szCs w:val="48"/>
        </w:rPr>
      </w:pPr>
    </w:p>
    <w:p>
      <w:pPr>
        <w:snapToGrid w:val="0"/>
        <w:jc w:val="center"/>
        <w:rPr>
          <w:rFonts w:eastAsia="方正小标宋简体"/>
          <w:sz w:val="48"/>
          <w:szCs w:val="48"/>
        </w:rPr>
      </w:pPr>
    </w:p>
    <w:p>
      <w:pPr>
        <w:snapToGrid w:val="0"/>
        <w:spacing w:line="1000" w:lineRule="exact"/>
        <w:jc w:val="center"/>
        <w:rPr>
          <w:rFonts w:ascii="黑体" w:hAnsi="Calibri" w:eastAsia="黑体" w:cs="Times New Roman"/>
          <w:sz w:val="48"/>
          <w:szCs w:val="48"/>
        </w:rPr>
      </w:pPr>
    </w:p>
    <w:p>
      <w:pPr>
        <w:snapToGrid w:val="0"/>
        <w:spacing w:line="1000" w:lineRule="exact"/>
        <w:jc w:val="center"/>
        <w:rPr>
          <w:rFonts w:ascii="黑体" w:hAnsi="Calibri" w:eastAsia="黑体" w:cs="Times New Roman"/>
          <w:sz w:val="48"/>
          <w:szCs w:val="48"/>
        </w:rPr>
      </w:pPr>
      <w:r>
        <w:rPr>
          <w:b/>
          <w:color w:val="000000"/>
          <w:sz w:val="52"/>
          <w:szCs w:val="52"/>
        </w:rPr>
        <w:drawing>
          <wp:inline distT="0" distB="0" distL="0" distR="0">
            <wp:extent cx="4646295" cy="553085"/>
            <wp:effectExtent l="0" t="0" r="1905" b="0"/>
            <wp:docPr id="1" name="图片 1" descr="new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new0"/>
                    <pic:cNvPicPr>
                      <a:picLocks noChangeAspect="1" noChangeArrowheads="1"/>
                    </pic:cNvPicPr>
                  </pic:nvPicPr>
                  <pic:blipFill>
                    <a:blip r:embed="rId9">
                      <a:extLst>
                        <a:ext uri="{28A0092B-C50C-407E-A947-70E740481C1C}">
                          <a14:useLocalDpi xmlns:a14="http://schemas.microsoft.com/office/drawing/2010/main" val="0"/>
                        </a:ext>
                      </a:extLst>
                    </a:blip>
                    <a:srcRect l="12277" t="21628" r="51537" b="34416"/>
                    <a:stretch>
                      <a:fillRect/>
                    </a:stretch>
                  </pic:blipFill>
                  <pic:spPr>
                    <a:xfrm>
                      <a:off x="0" y="0"/>
                      <a:ext cx="4646295" cy="553085"/>
                    </a:xfrm>
                    <a:prstGeom prst="rect">
                      <a:avLst/>
                    </a:prstGeom>
                    <a:noFill/>
                    <a:ln>
                      <a:noFill/>
                    </a:ln>
                  </pic:spPr>
                </pic:pic>
              </a:graphicData>
            </a:graphic>
          </wp:inline>
        </w:drawing>
      </w:r>
    </w:p>
    <w:p>
      <w:pPr>
        <w:spacing w:before="587" w:beforeLines="100"/>
        <w:jc w:val="center"/>
        <w:outlineLvl w:val="0"/>
        <w:rPr>
          <w:rFonts w:ascii="方正小标宋简体" w:hAnsi="宋体" w:eastAsia="方正小标宋简体"/>
          <w:b/>
          <w:sz w:val="52"/>
          <w:szCs w:val="52"/>
        </w:rPr>
      </w:pPr>
      <w:r>
        <w:rPr>
          <w:rFonts w:hint="eastAsia" w:ascii="方正小标宋简体" w:hAnsi="宋体" w:eastAsia="方正小标宋简体"/>
          <w:b/>
          <w:sz w:val="52"/>
          <w:szCs w:val="52"/>
        </w:rPr>
        <w:t>教育教学改革工程立项申请书</w:t>
      </w:r>
    </w:p>
    <w:p>
      <w:pPr>
        <w:snapToGrid w:val="0"/>
        <w:spacing w:line="243" w:lineRule="atLeast"/>
        <w:jc w:val="center"/>
      </w:pPr>
    </w:p>
    <w:p>
      <w:pPr>
        <w:snapToGrid w:val="0"/>
        <w:spacing w:line="243" w:lineRule="atLeast"/>
        <w:jc w:val="center"/>
      </w:pPr>
    </w:p>
    <w:p>
      <w:pPr>
        <w:snapToGrid w:val="0"/>
        <w:spacing w:line="243" w:lineRule="atLeast"/>
        <w:jc w:val="center"/>
      </w:pPr>
    </w:p>
    <w:p>
      <w:pPr>
        <w:tabs>
          <w:tab w:val="left" w:pos="1926"/>
        </w:tabs>
        <w:snapToGrid w:val="0"/>
        <w:spacing w:line="243" w:lineRule="atLeast"/>
        <w:jc w:val="left"/>
      </w:pPr>
      <w:r>
        <w:tab/>
      </w:r>
    </w:p>
    <w:p>
      <w:pPr>
        <w:snapToGrid w:val="0"/>
        <w:spacing w:after="100" w:afterAutospacing="1" w:line="510" w:lineRule="atLeast"/>
        <w:ind w:firstLine="927" w:firstLineChars="300"/>
        <w:rPr>
          <w:rFonts w:ascii="仿宋_GB2312" w:hAnsi="Calibri" w:eastAsia="仿宋_GB2312" w:cs="Times New Roman"/>
          <w:sz w:val="30"/>
          <w:szCs w:val="30"/>
        </w:rPr>
      </w:pPr>
      <w:r>
        <w:rPr>
          <w:rFonts w:hint="eastAsia" w:ascii="仿宋_GB2312" w:hAnsi="Calibri" w:eastAsia="仿宋_GB2312" w:cs="Times New Roman"/>
          <w:sz w:val="30"/>
          <w:szCs w:val="30"/>
        </w:rPr>
        <w:t>项目名称：</w:t>
      </w:r>
      <w:r>
        <w:rPr>
          <w:rFonts w:hint="eastAsia" w:ascii="仿宋_GB2312" w:hAnsi="Calibri" w:eastAsia="仿宋_GB2312" w:cs="Times New Roman"/>
          <w:sz w:val="30"/>
          <w:szCs w:val="30"/>
          <w:u w:val="single"/>
        </w:rPr>
        <w:t xml:space="preserve">                                 </w:t>
      </w:r>
    </w:p>
    <w:p>
      <w:pPr>
        <w:snapToGrid w:val="0"/>
        <w:spacing w:after="100" w:afterAutospacing="1" w:line="510" w:lineRule="atLeast"/>
        <w:ind w:firstLine="927" w:firstLineChars="300"/>
        <w:rPr>
          <w:rFonts w:ascii="仿宋_GB2312" w:hAnsi="Calibri" w:eastAsia="仿宋_GB2312" w:cs="Times New Roman"/>
          <w:sz w:val="30"/>
          <w:szCs w:val="30"/>
          <w:u w:val="single"/>
        </w:rPr>
      </w:pPr>
      <w:r>
        <w:rPr>
          <w:rFonts w:hint="eastAsia" w:ascii="仿宋_GB2312" w:hAnsi="Calibri" w:eastAsia="仿宋_GB2312" w:cs="Times New Roman"/>
          <w:sz w:val="30"/>
          <w:szCs w:val="30"/>
        </w:rPr>
        <w:t>项目主持人：</w:t>
      </w:r>
      <w:r>
        <w:rPr>
          <w:rFonts w:hint="eastAsia" w:ascii="仿宋_GB2312" w:hAnsi="Calibri" w:eastAsia="仿宋_GB2312" w:cs="Times New Roman"/>
          <w:sz w:val="30"/>
          <w:szCs w:val="30"/>
          <w:u w:val="single"/>
        </w:rPr>
        <w:t xml:space="preserve">                              </w:t>
      </w:r>
    </w:p>
    <w:p>
      <w:pPr>
        <w:snapToGrid w:val="0"/>
        <w:spacing w:after="100" w:afterAutospacing="1" w:line="510" w:lineRule="atLeast"/>
        <w:ind w:firstLine="927" w:firstLineChars="300"/>
        <w:rPr>
          <w:rFonts w:ascii="仿宋_GB2312" w:hAnsi="Calibri" w:eastAsia="仿宋_GB2312" w:cs="Times New Roman"/>
          <w:sz w:val="30"/>
          <w:szCs w:val="30"/>
          <w:u w:val="single"/>
        </w:rPr>
      </w:pPr>
      <w:r>
        <w:rPr>
          <w:rFonts w:hint="eastAsia" w:ascii="仿宋_GB2312" w:hAnsi="Calibri" w:eastAsia="仿宋_GB2312" w:cs="Times New Roman"/>
          <w:sz w:val="30"/>
          <w:szCs w:val="30"/>
        </w:rPr>
        <w:t>项目成员：</w:t>
      </w:r>
      <w:r>
        <w:rPr>
          <w:rFonts w:hint="eastAsia" w:ascii="仿宋_GB2312" w:hAnsi="Calibri" w:eastAsia="仿宋_GB2312" w:cs="Times New Roman"/>
          <w:sz w:val="30"/>
          <w:szCs w:val="30"/>
          <w:u w:val="single"/>
        </w:rPr>
        <w:t xml:space="preserve">                                </w:t>
      </w:r>
    </w:p>
    <w:p>
      <w:pPr>
        <w:snapToGrid w:val="0"/>
        <w:spacing w:after="100" w:afterAutospacing="1" w:line="510" w:lineRule="atLeast"/>
        <w:ind w:firstLine="927" w:firstLineChars="300"/>
        <w:rPr>
          <w:rFonts w:ascii="仿宋_GB2312" w:hAnsi="Calibri" w:eastAsia="仿宋_GB2312" w:cs="Times New Roman"/>
          <w:sz w:val="30"/>
          <w:szCs w:val="30"/>
        </w:rPr>
      </w:pPr>
      <w:r>
        <w:rPr>
          <w:rFonts w:hint="eastAsia" w:ascii="仿宋_GB2312" w:hAnsi="Calibri" w:eastAsia="仿宋_GB2312" w:cs="Times New Roman"/>
          <w:sz w:val="30"/>
          <w:szCs w:val="30"/>
        </w:rPr>
        <w:t>申请单位（盖章）：</w:t>
      </w:r>
      <w:r>
        <w:rPr>
          <w:rFonts w:hint="eastAsia" w:ascii="仿宋_GB2312" w:hAnsi="Calibri" w:eastAsia="仿宋_GB2312" w:cs="Times New Roman"/>
          <w:sz w:val="30"/>
          <w:szCs w:val="30"/>
          <w:u w:val="single"/>
        </w:rPr>
        <w:t xml:space="preserve">                         </w:t>
      </w:r>
    </w:p>
    <w:p>
      <w:pPr>
        <w:snapToGrid w:val="0"/>
        <w:spacing w:after="100" w:afterAutospacing="1" w:line="510" w:lineRule="atLeast"/>
        <w:ind w:firstLine="927" w:firstLineChars="300"/>
        <w:rPr>
          <w:u w:val="single"/>
        </w:rPr>
      </w:pPr>
      <w:r>
        <w:rPr>
          <w:rFonts w:hint="eastAsia" w:ascii="仿宋_GB2312" w:hAnsi="Calibri" w:eastAsia="仿宋_GB2312" w:cs="Times New Roman"/>
          <w:sz w:val="30"/>
          <w:szCs w:val="30"/>
        </w:rPr>
        <w:t>填表日期：</w:t>
      </w:r>
      <w:r>
        <w:rPr>
          <w:rFonts w:hint="eastAsia" w:ascii="仿宋_GB2312" w:hAnsi="Calibri" w:eastAsia="仿宋_GB2312" w:cs="Times New Roman"/>
          <w:sz w:val="30"/>
          <w:szCs w:val="30"/>
          <w:u w:val="single"/>
        </w:rPr>
        <w:t xml:space="preserve">                                </w:t>
      </w:r>
    </w:p>
    <w:p>
      <w:pPr>
        <w:snapToGrid w:val="0"/>
        <w:spacing w:line="532" w:lineRule="atLeast"/>
        <w:jc w:val="center"/>
        <w:rPr>
          <w:rFonts w:ascii="楷体_GB2312" w:eastAsia="楷体_GB2312"/>
          <w:sz w:val="32"/>
          <w:szCs w:val="32"/>
        </w:rPr>
      </w:pPr>
    </w:p>
    <w:p>
      <w:pPr>
        <w:snapToGrid w:val="0"/>
        <w:spacing w:line="532" w:lineRule="atLeast"/>
        <w:jc w:val="center"/>
        <w:rPr>
          <w:rFonts w:ascii="楷体_GB2312" w:eastAsia="楷体_GB2312"/>
          <w:sz w:val="32"/>
          <w:szCs w:val="32"/>
        </w:rPr>
      </w:pPr>
    </w:p>
    <w:p>
      <w:pPr>
        <w:snapToGrid w:val="0"/>
        <w:spacing w:line="532" w:lineRule="atLeast"/>
        <w:jc w:val="center"/>
        <w:rPr>
          <w:rFonts w:ascii="仿宋_GB2312" w:hAnsi="Calibri" w:eastAsia="仿宋_GB2312" w:cs="Times New Roman"/>
          <w:sz w:val="30"/>
          <w:szCs w:val="30"/>
        </w:rPr>
      </w:pPr>
      <w:r>
        <w:rPr>
          <w:rFonts w:hint="eastAsia" w:ascii="仿宋_GB2312" w:hAnsi="Calibri" w:eastAsia="仿宋_GB2312" w:cs="Times New Roman"/>
          <w:sz w:val="30"/>
          <w:szCs w:val="30"/>
        </w:rPr>
        <w:t>嵩山少林武术职业学院</w:t>
      </w:r>
    </w:p>
    <w:p>
      <w:pPr>
        <w:snapToGrid w:val="0"/>
        <w:spacing w:line="532" w:lineRule="atLeast"/>
        <w:jc w:val="center"/>
        <w:rPr>
          <w:rFonts w:ascii="仿宋_GB2312" w:hAnsi="Calibri" w:eastAsia="仿宋_GB2312" w:cs="Times New Roman"/>
          <w:sz w:val="30"/>
          <w:szCs w:val="30"/>
        </w:rPr>
      </w:pPr>
      <w:r>
        <w:rPr>
          <w:rFonts w:hint="eastAsia" w:ascii="仿宋_GB2312" w:hAnsi="Calibri" w:eastAsia="仿宋_GB2312" w:cs="Times New Roman"/>
          <w:sz w:val="30"/>
          <w:szCs w:val="30"/>
        </w:rPr>
        <w:t>教务部制</w:t>
      </w:r>
    </w:p>
    <w:p>
      <w:pPr>
        <w:rPr>
          <w:sz w:val="28"/>
        </w:rPr>
        <w:sectPr>
          <w:headerReference r:id="rId3" w:type="default"/>
          <w:footerReference r:id="rId4" w:type="default"/>
          <w:footerReference r:id="rId5" w:type="even"/>
          <w:pgSz w:w="11906" w:h="16838"/>
          <w:pgMar w:top="1928" w:right="1588" w:bottom="1985" w:left="1644" w:header="0" w:footer="1588" w:gutter="0"/>
          <w:cols w:space="720" w:num="1"/>
          <w:docGrid w:type="linesAndChars" w:linePitch="587" w:charSpace="2004"/>
        </w:sectPr>
      </w:pPr>
    </w:p>
    <w:p>
      <w:pPr>
        <w:jc w:val="center"/>
        <w:rPr>
          <w:rFonts w:ascii="仿宋_GB2312" w:eastAsia="仿宋_GB2312"/>
          <w:b/>
          <w:sz w:val="32"/>
          <w:szCs w:val="32"/>
          <w:lang w:val="zh-CN"/>
        </w:rPr>
      </w:pPr>
    </w:p>
    <w:p>
      <w:pPr>
        <w:autoSpaceDE w:val="0"/>
        <w:autoSpaceDN w:val="0"/>
        <w:adjustRightInd w:val="0"/>
        <w:snapToGrid w:val="0"/>
        <w:spacing w:after="587" w:afterLines="100" w:line="288" w:lineRule="auto"/>
        <w:jc w:val="center"/>
        <w:rPr>
          <w:rFonts w:ascii="仿宋_GB2312" w:hAnsi="宋体" w:eastAsia="仿宋_GB2312"/>
          <w:b/>
          <w:kern w:val="0"/>
          <w:sz w:val="36"/>
          <w:szCs w:val="36"/>
        </w:rPr>
      </w:pPr>
      <w:r>
        <w:rPr>
          <w:rFonts w:hint="eastAsia" w:ascii="仿宋_GB2312" w:hAnsi="宋体" w:eastAsia="仿宋_GB2312"/>
          <w:b/>
          <w:kern w:val="0"/>
          <w:sz w:val="36"/>
          <w:szCs w:val="36"/>
        </w:rPr>
        <w:t>填表说明</w:t>
      </w:r>
    </w:p>
    <w:p>
      <w:pPr>
        <w:autoSpaceDE w:val="0"/>
        <w:autoSpaceDN w:val="0"/>
        <w:adjustRightInd w:val="0"/>
        <w:ind w:firstLine="658" w:firstLineChars="200"/>
        <w:rPr>
          <w:rFonts w:ascii="仿宋_GB2312" w:eastAsia="仿宋_GB2312"/>
          <w:sz w:val="32"/>
          <w:szCs w:val="32"/>
          <w:lang w:val="zh-CN"/>
        </w:rPr>
      </w:pPr>
      <w:r>
        <w:rPr>
          <w:rFonts w:hint="eastAsia" w:ascii="仿宋_GB2312" w:eastAsia="仿宋_GB2312"/>
          <w:sz w:val="32"/>
          <w:szCs w:val="32"/>
          <w:lang w:val="zh-CN"/>
        </w:rPr>
        <w:t>一、各项内容须打印或用钢笔如实填写。语言要准确严谨，字迹清晰易辨。</w:t>
      </w:r>
    </w:p>
    <w:p>
      <w:pPr>
        <w:autoSpaceDE w:val="0"/>
        <w:autoSpaceDN w:val="0"/>
        <w:adjustRightInd w:val="0"/>
        <w:ind w:firstLine="658" w:firstLineChars="200"/>
        <w:rPr>
          <w:rFonts w:ascii="仿宋_GB2312" w:eastAsia="仿宋_GB2312"/>
          <w:sz w:val="32"/>
          <w:szCs w:val="32"/>
          <w:lang w:val="zh-CN"/>
        </w:rPr>
      </w:pPr>
      <w:r>
        <w:rPr>
          <w:rFonts w:hint="eastAsia" w:ascii="仿宋_GB2312" w:eastAsia="仿宋_GB2312"/>
          <w:sz w:val="32"/>
          <w:szCs w:val="32"/>
          <w:lang w:val="zh-CN"/>
        </w:rPr>
        <w:t>二、封面“编号”系指《项目指南》中的项目序号，由申报者对应填写。</w:t>
      </w:r>
    </w:p>
    <w:p>
      <w:pPr>
        <w:autoSpaceDE w:val="0"/>
        <w:autoSpaceDN w:val="0"/>
        <w:adjustRightInd w:val="0"/>
        <w:ind w:firstLine="658" w:firstLineChars="200"/>
        <w:rPr>
          <w:rFonts w:ascii="仿宋_GB2312" w:eastAsia="仿宋_GB2312"/>
          <w:sz w:val="32"/>
          <w:szCs w:val="32"/>
          <w:lang w:val="zh-CN"/>
        </w:rPr>
      </w:pPr>
      <w:r>
        <w:rPr>
          <w:rFonts w:hint="eastAsia" w:ascii="仿宋_GB2312" w:eastAsia="仿宋_GB2312"/>
          <w:sz w:val="32"/>
          <w:szCs w:val="32"/>
          <w:lang w:val="zh-CN"/>
        </w:rPr>
        <w:t>三、简表中“预期研究成果形式”一栏需申请人填写。成果形式分为：著作、研究报告、系列论文、其他；填写成果形式为“其他”，请详细说明。</w:t>
      </w:r>
    </w:p>
    <w:p>
      <w:pPr>
        <w:autoSpaceDE w:val="0"/>
        <w:autoSpaceDN w:val="0"/>
        <w:adjustRightInd w:val="0"/>
        <w:ind w:firstLine="658" w:firstLineChars="200"/>
        <w:rPr>
          <w:rFonts w:ascii="仿宋_GB2312" w:eastAsia="仿宋_GB2312"/>
          <w:sz w:val="32"/>
          <w:szCs w:val="32"/>
          <w:lang w:val="zh-CN"/>
        </w:rPr>
      </w:pPr>
      <w:r>
        <w:rPr>
          <w:rFonts w:hint="eastAsia" w:ascii="仿宋_GB2312" w:eastAsia="仿宋_GB2312"/>
          <w:sz w:val="32"/>
          <w:szCs w:val="32"/>
          <w:lang w:val="zh-CN"/>
        </w:rPr>
        <w:t>四、需报送一式三份。复印件一律用A4复印纸，左侧装订。</w:t>
      </w:r>
    </w:p>
    <w:p>
      <w:pPr>
        <w:autoSpaceDE w:val="0"/>
        <w:autoSpaceDN w:val="0"/>
        <w:adjustRightInd w:val="0"/>
        <w:ind w:firstLine="658" w:firstLineChars="200"/>
        <w:rPr>
          <w:rFonts w:ascii="仿宋_GB2312" w:eastAsia="仿宋_GB2312"/>
          <w:sz w:val="32"/>
          <w:szCs w:val="32"/>
          <w:lang w:val="zh-CN"/>
        </w:rPr>
      </w:pPr>
      <w:r>
        <w:rPr>
          <w:rFonts w:hint="eastAsia" w:ascii="仿宋_GB2312" w:eastAsia="仿宋_GB2312"/>
          <w:sz w:val="32"/>
          <w:szCs w:val="32"/>
          <w:lang w:val="zh-CN"/>
        </w:rPr>
        <w:t>五、项目立项起始时间从本年</w:t>
      </w:r>
      <w:r>
        <w:rPr>
          <w:rFonts w:hint="eastAsia" w:ascii="仿宋_GB2312" w:eastAsia="仿宋_GB2312"/>
          <w:sz w:val="32"/>
          <w:szCs w:val="32"/>
        </w:rPr>
        <w:t>12</w:t>
      </w:r>
      <w:r>
        <w:rPr>
          <w:rFonts w:hint="eastAsia" w:ascii="仿宋_GB2312" w:eastAsia="仿宋_GB2312"/>
          <w:sz w:val="32"/>
          <w:szCs w:val="32"/>
          <w:lang w:val="zh-CN"/>
        </w:rPr>
        <w:t>月份算起，项目的研究周期通常为</w:t>
      </w:r>
      <w:r>
        <w:rPr>
          <w:rFonts w:hint="eastAsia" w:ascii="仿宋_GB2312" w:eastAsia="仿宋_GB2312"/>
          <w:sz w:val="32"/>
          <w:szCs w:val="32"/>
        </w:rPr>
        <w:t>1</w:t>
      </w:r>
      <w:r>
        <w:rPr>
          <w:rFonts w:hint="eastAsia" w:ascii="仿宋_GB2312" w:eastAsia="仿宋_GB2312"/>
          <w:sz w:val="32"/>
          <w:szCs w:val="32"/>
          <w:lang w:val="zh-CN"/>
        </w:rPr>
        <w:t>年。</w:t>
      </w:r>
    </w:p>
    <w:p>
      <w:pPr>
        <w:autoSpaceDE w:val="0"/>
        <w:autoSpaceDN w:val="0"/>
        <w:adjustRightInd w:val="0"/>
        <w:ind w:firstLine="658" w:firstLineChars="200"/>
        <w:rPr>
          <w:rFonts w:ascii="仿宋_GB2312" w:eastAsia="仿宋_GB2312"/>
          <w:sz w:val="32"/>
          <w:szCs w:val="32"/>
          <w:lang w:val="zh-CN"/>
        </w:rPr>
      </w:pPr>
      <w:r>
        <w:rPr>
          <w:rFonts w:hint="eastAsia" w:ascii="仿宋_GB2312" w:eastAsia="仿宋_GB2312"/>
          <w:sz w:val="32"/>
          <w:szCs w:val="32"/>
          <w:lang w:val="zh-CN"/>
        </w:rPr>
        <w:t>六、无内容填写的栏目可空白。</w:t>
      </w:r>
    </w:p>
    <w:p>
      <w:pPr>
        <w:rPr>
          <w:rFonts w:ascii="仿宋_GB2312" w:eastAsia="仿宋_GB2312"/>
          <w:sz w:val="28"/>
          <w:szCs w:val="28"/>
        </w:rPr>
      </w:pPr>
    </w:p>
    <w:p>
      <w:pPr>
        <w:rPr>
          <w:rFonts w:ascii="仿宋_GB2312" w:eastAsia="仿宋_GB2312"/>
          <w:sz w:val="28"/>
          <w:szCs w:val="28"/>
        </w:rPr>
      </w:pPr>
    </w:p>
    <w:p>
      <w:pPr>
        <w:rPr>
          <w:sz w:val="28"/>
        </w:rPr>
      </w:pPr>
    </w:p>
    <w:p>
      <w:pPr>
        <w:rPr>
          <w:sz w:val="28"/>
        </w:rPr>
      </w:pPr>
    </w:p>
    <w:p>
      <w:pPr>
        <w:rPr>
          <w:sz w:val="28"/>
        </w:rPr>
      </w:pPr>
    </w:p>
    <w:p>
      <w:pPr>
        <w:rPr>
          <w:sz w:val="28"/>
        </w:rPr>
      </w:pPr>
    </w:p>
    <w:p>
      <w:pPr>
        <w:rPr>
          <w:rFonts w:ascii="黑体" w:eastAsia="黑体"/>
        </w:rPr>
        <w:sectPr>
          <w:footerReference r:id="rId6" w:type="default"/>
          <w:pgSz w:w="11906" w:h="16838"/>
          <w:pgMar w:top="1928" w:right="1588" w:bottom="1985" w:left="1644" w:header="0" w:footer="1588" w:gutter="0"/>
          <w:pgNumType w:start="1"/>
          <w:cols w:space="720" w:num="1"/>
          <w:docGrid w:type="linesAndChars" w:linePitch="587" w:charSpace="2004"/>
        </w:sectPr>
      </w:pPr>
    </w:p>
    <w:p>
      <w:pPr>
        <w:rPr>
          <w:rFonts w:ascii="黑体" w:eastAsia="黑体"/>
          <w:sz w:val="30"/>
        </w:rPr>
      </w:pPr>
      <w:r>
        <w:rPr>
          <w:rFonts w:hint="eastAsia" w:ascii="黑体" w:eastAsia="黑体"/>
          <w:sz w:val="30"/>
        </w:rPr>
        <w:t>一、简表</w:t>
      </w:r>
    </w:p>
    <w:tbl>
      <w:tblPr>
        <w:tblStyle w:val="6"/>
        <w:tblW w:w="93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9"/>
        <w:gridCol w:w="1369"/>
        <w:gridCol w:w="1201"/>
        <w:gridCol w:w="80"/>
        <w:gridCol w:w="918"/>
        <w:gridCol w:w="978"/>
        <w:gridCol w:w="982"/>
        <w:gridCol w:w="458"/>
        <w:gridCol w:w="552"/>
        <w:gridCol w:w="1099"/>
        <w:gridCol w:w="10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0" w:hRule="atLeast"/>
          <w:jc w:val="center"/>
        </w:trPr>
        <w:tc>
          <w:tcPr>
            <w:tcW w:w="639" w:type="dxa"/>
            <w:vMerge w:val="restart"/>
            <w:vAlign w:val="center"/>
          </w:tcPr>
          <w:p>
            <w:pPr>
              <w:pStyle w:val="12"/>
              <w:widowControl w:val="0"/>
              <w:snapToGrid w:val="0"/>
              <w:spacing w:before="0" w:after="0" w:line="240" w:lineRule="auto"/>
              <w:jc w:val="center"/>
              <w:rPr>
                <w:rFonts w:ascii="仿宋_GB2312" w:hAnsi="仿宋_GB2312" w:eastAsia="仿宋_GB2312"/>
                <w:szCs w:val="21"/>
              </w:rPr>
            </w:pPr>
            <w:r>
              <w:rPr>
                <w:rFonts w:hint="eastAsia" w:ascii="仿宋_GB2312" w:hAnsi="仿宋_GB2312" w:eastAsia="仿宋_GB2312"/>
                <w:szCs w:val="21"/>
              </w:rPr>
              <w:t>项</w:t>
            </w:r>
          </w:p>
          <w:p>
            <w:pPr>
              <w:snapToGrid w:val="0"/>
              <w:jc w:val="center"/>
              <w:rPr>
                <w:rFonts w:ascii="仿宋_GB2312" w:hAnsi="仿宋_GB2312" w:eastAsia="仿宋_GB2312"/>
                <w:szCs w:val="21"/>
              </w:rPr>
            </w:pPr>
            <w:r>
              <w:rPr>
                <w:rFonts w:hint="eastAsia" w:ascii="仿宋_GB2312" w:hAnsi="仿宋_GB2312" w:eastAsia="仿宋_GB2312"/>
                <w:szCs w:val="21"/>
              </w:rPr>
              <w:t>目</w:t>
            </w:r>
          </w:p>
          <w:p>
            <w:pPr>
              <w:snapToGrid w:val="0"/>
              <w:jc w:val="center"/>
              <w:rPr>
                <w:rFonts w:ascii="仿宋_GB2312" w:hAnsi="仿宋_GB2312" w:eastAsia="仿宋_GB2312"/>
                <w:szCs w:val="21"/>
              </w:rPr>
            </w:pPr>
            <w:r>
              <w:rPr>
                <w:rFonts w:hint="eastAsia" w:ascii="仿宋_GB2312" w:hAnsi="仿宋_GB2312" w:eastAsia="仿宋_GB2312"/>
                <w:szCs w:val="21"/>
              </w:rPr>
              <w:t>简</w:t>
            </w:r>
          </w:p>
          <w:p>
            <w:pPr>
              <w:snapToGrid w:val="0"/>
              <w:jc w:val="center"/>
              <w:rPr>
                <w:rFonts w:ascii="仿宋_GB2312" w:hAnsi="仿宋_GB2312" w:eastAsia="仿宋_GB2312"/>
                <w:szCs w:val="21"/>
              </w:rPr>
            </w:pPr>
            <w:r>
              <w:rPr>
                <w:rFonts w:hint="eastAsia" w:ascii="仿宋_GB2312" w:hAnsi="仿宋_GB2312" w:eastAsia="仿宋_GB2312"/>
                <w:szCs w:val="21"/>
              </w:rPr>
              <w:t>况</w:t>
            </w:r>
          </w:p>
        </w:tc>
        <w:tc>
          <w:tcPr>
            <w:tcW w:w="1369" w:type="dxa"/>
            <w:vAlign w:val="center"/>
          </w:tcPr>
          <w:p>
            <w:pPr>
              <w:snapToGrid w:val="0"/>
              <w:jc w:val="center"/>
              <w:rPr>
                <w:rFonts w:ascii="仿宋_GB2312" w:hAnsi="仿宋_GB2312" w:eastAsia="仿宋_GB2312"/>
                <w:szCs w:val="21"/>
              </w:rPr>
            </w:pPr>
            <w:r>
              <w:rPr>
                <w:rFonts w:hint="eastAsia" w:ascii="仿宋_GB2312" w:hAnsi="仿宋_GB2312" w:eastAsia="仿宋_GB2312"/>
                <w:szCs w:val="21"/>
              </w:rPr>
              <w:t>项目名称</w:t>
            </w:r>
          </w:p>
        </w:tc>
        <w:tc>
          <w:tcPr>
            <w:tcW w:w="7315" w:type="dxa"/>
            <w:gridSpan w:val="9"/>
            <w:vAlign w:val="center"/>
          </w:tcPr>
          <w:p>
            <w:pPr>
              <w:snapToGrid w:val="0"/>
              <w:jc w:val="center"/>
              <w:rPr>
                <w:rFonts w:ascii="仿宋_GB2312" w:hAns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0" w:hRule="atLeast"/>
          <w:jc w:val="center"/>
        </w:trPr>
        <w:tc>
          <w:tcPr>
            <w:tcW w:w="639" w:type="dxa"/>
            <w:vMerge w:val="continue"/>
            <w:vAlign w:val="center"/>
          </w:tcPr>
          <w:p>
            <w:pPr>
              <w:snapToGrid w:val="0"/>
              <w:jc w:val="center"/>
              <w:rPr>
                <w:rFonts w:ascii="仿宋_GB2312" w:hAnsi="仿宋_GB2312" w:eastAsia="仿宋_GB2312"/>
                <w:szCs w:val="21"/>
              </w:rPr>
            </w:pPr>
          </w:p>
        </w:tc>
        <w:tc>
          <w:tcPr>
            <w:tcW w:w="1369" w:type="dxa"/>
            <w:vAlign w:val="center"/>
          </w:tcPr>
          <w:p>
            <w:pPr>
              <w:snapToGrid w:val="0"/>
              <w:jc w:val="center"/>
              <w:rPr>
                <w:rFonts w:ascii="仿宋_GB2312" w:hAnsi="仿宋_GB2312" w:eastAsia="仿宋_GB2312"/>
                <w:szCs w:val="21"/>
              </w:rPr>
            </w:pPr>
            <w:r>
              <w:rPr>
                <w:rFonts w:hint="eastAsia" w:ascii="仿宋_GB2312" w:hAnsi="仿宋_GB2312" w:eastAsia="仿宋_GB2312"/>
                <w:szCs w:val="21"/>
              </w:rPr>
              <w:t>预期研究成果形式</w:t>
            </w:r>
          </w:p>
        </w:tc>
        <w:tc>
          <w:tcPr>
            <w:tcW w:w="7315" w:type="dxa"/>
            <w:gridSpan w:val="9"/>
            <w:vAlign w:val="center"/>
          </w:tcPr>
          <w:p>
            <w:pPr>
              <w:snapToGrid w:val="0"/>
              <w:jc w:val="center"/>
              <w:rPr>
                <w:rFonts w:ascii="仿宋_GB2312" w:hAns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8" w:hRule="atLeast"/>
          <w:jc w:val="center"/>
        </w:trPr>
        <w:tc>
          <w:tcPr>
            <w:tcW w:w="639" w:type="dxa"/>
            <w:vMerge w:val="continue"/>
            <w:vAlign w:val="center"/>
          </w:tcPr>
          <w:p>
            <w:pPr>
              <w:snapToGrid w:val="0"/>
              <w:jc w:val="center"/>
              <w:rPr>
                <w:rFonts w:ascii="仿宋_GB2312" w:hAnsi="仿宋_GB2312" w:eastAsia="仿宋_GB2312"/>
                <w:szCs w:val="21"/>
              </w:rPr>
            </w:pPr>
          </w:p>
        </w:tc>
        <w:tc>
          <w:tcPr>
            <w:tcW w:w="1369" w:type="dxa"/>
            <w:vAlign w:val="center"/>
          </w:tcPr>
          <w:p>
            <w:pPr>
              <w:snapToGrid w:val="0"/>
              <w:jc w:val="center"/>
              <w:rPr>
                <w:rFonts w:ascii="仿宋_GB2312" w:hAnsi="仿宋_GB2312" w:eastAsia="仿宋_GB2312"/>
                <w:szCs w:val="21"/>
              </w:rPr>
            </w:pPr>
            <w:r>
              <w:rPr>
                <w:rFonts w:hint="eastAsia" w:ascii="仿宋_GB2312" w:hAnsi="仿宋_GB2312" w:eastAsia="仿宋_GB2312"/>
                <w:szCs w:val="21"/>
              </w:rPr>
              <w:t>起止年月</w:t>
            </w:r>
          </w:p>
        </w:tc>
        <w:tc>
          <w:tcPr>
            <w:tcW w:w="7315" w:type="dxa"/>
            <w:gridSpan w:val="9"/>
            <w:vAlign w:val="center"/>
          </w:tcPr>
          <w:p>
            <w:pPr>
              <w:snapToGrid w:val="0"/>
              <w:ind w:firstLine="1260" w:firstLineChars="600"/>
              <w:rPr>
                <w:rFonts w:ascii="仿宋_GB2312" w:hAnsi="仿宋_GB2312" w:eastAsia="仿宋_GB2312"/>
                <w:szCs w:val="21"/>
              </w:rPr>
            </w:pPr>
            <w:r>
              <w:rPr>
                <w:rFonts w:hint="eastAsia" w:ascii="仿宋_GB2312" w:hAnsi="仿宋_GB2312" w:eastAsia="仿宋_GB2312"/>
                <w:szCs w:val="21"/>
              </w:rPr>
              <w:t>年    月     至    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39" w:type="dxa"/>
            <w:vMerge w:val="restart"/>
            <w:vAlign w:val="center"/>
          </w:tcPr>
          <w:p>
            <w:pPr>
              <w:snapToGrid w:val="0"/>
              <w:jc w:val="center"/>
              <w:rPr>
                <w:rFonts w:ascii="仿宋_GB2312" w:hAnsi="仿宋_GB2312" w:eastAsia="仿宋_GB2312"/>
                <w:szCs w:val="21"/>
              </w:rPr>
            </w:pPr>
            <w:r>
              <w:rPr>
                <w:rFonts w:hint="eastAsia" w:ascii="仿宋_GB2312" w:hAnsi="仿宋_GB2312" w:eastAsia="仿宋_GB2312"/>
                <w:szCs w:val="21"/>
              </w:rPr>
              <w:t>项</w:t>
            </w:r>
          </w:p>
          <w:p>
            <w:pPr>
              <w:snapToGrid w:val="0"/>
              <w:jc w:val="center"/>
              <w:rPr>
                <w:rFonts w:ascii="仿宋_GB2312" w:hAnsi="仿宋_GB2312" w:eastAsia="仿宋_GB2312"/>
                <w:szCs w:val="21"/>
              </w:rPr>
            </w:pPr>
            <w:r>
              <w:rPr>
                <w:rFonts w:hint="eastAsia" w:ascii="仿宋_GB2312" w:hAnsi="仿宋_GB2312" w:eastAsia="仿宋_GB2312"/>
                <w:szCs w:val="21"/>
              </w:rPr>
              <w:t>目</w:t>
            </w:r>
          </w:p>
          <w:p>
            <w:pPr>
              <w:snapToGrid w:val="0"/>
              <w:jc w:val="center"/>
              <w:rPr>
                <w:rFonts w:ascii="仿宋_GB2312" w:hAnsi="仿宋_GB2312" w:eastAsia="仿宋_GB2312"/>
                <w:szCs w:val="21"/>
              </w:rPr>
            </w:pPr>
            <w:r>
              <w:rPr>
                <w:rFonts w:hint="eastAsia" w:ascii="仿宋_GB2312" w:hAnsi="仿宋_GB2312" w:eastAsia="仿宋_GB2312"/>
                <w:szCs w:val="21"/>
              </w:rPr>
              <w:t>主持</w:t>
            </w:r>
          </w:p>
          <w:p>
            <w:pPr>
              <w:snapToGrid w:val="0"/>
              <w:jc w:val="center"/>
              <w:rPr>
                <w:rFonts w:ascii="仿宋_GB2312" w:hAnsi="仿宋_GB2312" w:eastAsia="仿宋_GB2312"/>
                <w:szCs w:val="21"/>
              </w:rPr>
            </w:pPr>
            <w:r>
              <w:rPr>
                <w:rFonts w:hint="eastAsia" w:ascii="仿宋_GB2312" w:hAnsi="仿宋_GB2312" w:eastAsia="仿宋_GB2312"/>
                <w:szCs w:val="21"/>
              </w:rPr>
              <w:t>人</w:t>
            </w:r>
          </w:p>
        </w:tc>
        <w:tc>
          <w:tcPr>
            <w:tcW w:w="1369" w:type="dxa"/>
            <w:vAlign w:val="center"/>
          </w:tcPr>
          <w:p>
            <w:pPr>
              <w:snapToGrid w:val="0"/>
              <w:jc w:val="center"/>
              <w:rPr>
                <w:rFonts w:ascii="仿宋_GB2312" w:hAnsi="仿宋_GB2312" w:eastAsia="仿宋_GB2312"/>
                <w:szCs w:val="21"/>
              </w:rPr>
            </w:pPr>
            <w:r>
              <w:rPr>
                <w:rFonts w:hint="eastAsia" w:ascii="仿宋_GB2312" w:hAnsi="仿宋_GB2312" w:eastAsia="仿宋_GB2312"/>
                <w:szCs w:val="21"/>
              </w:rPr>
              <w:t>姓名</w:t>
            </w:r>
          </w:p>
        </w:tc>
        <w:tc>
          <w:tcPr>
            <w:tcW w:w="2199" w:type="dxa"/>
            <w:gridSpan w:val="3"/>
            <w:vAlign w:val="center"/>
          </w:tcPr>
          <w:p>
            <w:pPr>
              <w:snapToGrid w:val="0"/>
              <w:jc w:val="center"/>
              <w:rPr>
                <w:rFonts w:ascii="仿宋_GB2312" w:hAnsi="仿宋_GB2312" w:eastAsia="仿宋_GB2312"/>
                <w:szCs w:val="21"/>
              </w:rPr>
            </w:pPr>
          </w:p>
        </w:tc>
        <w:tc>
          <w:tcPr>
            <w:tcW w:w="978" w:type="dxa"/>
            <w:vAlign w:val="center"/>
          </w:tcPr>
          <w:p>
            <w:pPr>
              <w:snapToGrid w:val="0"/>
              <w:jc w:val="center"/>
              <w:rPr>
                <w:rFonts w:ascii="仿宋_GB2312" w:hAnsi="仿宋_GB2312" w:eastAsia="仿宋_GB2312"/>
                <w:szCs w:val="21"/>
              </w:rPr>
            </w:pPr>
            <w:r>
              <w:rPr>
                <w:rFonts w:hint="eastAsia" w:ascii="仿宋_GB2312" w:hAnsi="仿宋_GB2312" w:eastAsia="仿宋_GB2312"/>
                <w:szCs w:val="21"/>
              </w:rPr>
              <w:t>性别</w:t>
            </w:r>
          </w:p>
        </w:tc>
        <w:tc>
          <w:tcPr>
            <w:tcW w:w="982" w:type="dxa"/>
            <w:vAlign w:val="center"/>
          </w:tcPr>
          <w:p>
            <w:pPr>
              <w:snapToGrid w:val="0"/>
              <w:jc w:val="center"/>
              <w:rPr>
                <w:rFonts w:ascii="仿宋_GB2312" w:hAnsi="仿宋_GB2312" w:eastAsia="仿宋_GB2312"/>
                <w:szCs w:val="21"/>
              </w:rPr>
            </w:pPr>
          </w:p>
        </w:tc>
        <w:tc>
          <w:tcPr>
            <w:tcW w:w="1010" w:type="dxa"/>
            <w:gridSpan w:val="2"/>
            <w:vAlign w:val="center"/>
          </w:tcPr>
          <w:p>
            <w:pPr>
              <w:snapToGrid w:val="0"/>
              <w:jc w:val="center"/>
              <w:rPr>
                <w:rFonts w:ascii="仿宋_GB2312" w:hAnsi="仿宋_GB2312" w:eastAsia="仿宋_GB2312"/>
                <w:szCs w:val="21"/>
              </w:rPr>
            </w:pPr>
            <w:r>
              <w:rPr>
                <w:rFonts w:hint="eastAsia" w:ascii="仿宋_GB2312" w:hAnsi="仿宋_GB2312" w:eastAsia="仿宋_GB2312"/>
                <w:szCs w:val="21"/>
              </w:rPr>
              <w:t>出生</w:t>
            </w:r>
          </w:p>
          <w:p>
            <w:pPr>
              <w:snapToGrid w:val="0"/>
              <w:jc w:val="center"/>
              <w:rPr>
                <w:rFonts w:ascii="仿宋_GB2312" w:hAnsi="仿宋_GB2312" w:eastAsia="仿宋_GB2312"/>
                <w:szCs w:val="21"/>
              </w:rPr>
            </w:pPr>
            <w:r>
              <w:rPr>
                <w:rFonts w:hint="eastAsia" w:ascii="仿宋_GB2312" w:hAnsi="仿宋_GB2312" w:eastAsia="仿宋_GB2312"/>
                <w:szCs w:val="21"/>
              </w:rPr>
              <w:t>年月</w:t>
            </w:r>
          </w:p>
        </w:tc>
        <w:tc>
          <w:tcPr>
            <w:tcW w:w="2146" w:type="dxa"/>
            <w:gridSpan w:val="2"/>
            <w:vAlign w:val="center"/>
          </w:tcPr>
          <w:p>
            <w:pPr>
              <w:snapToGrid w:val="0"/>
              <w:jc w:val="center"/>
              <w:rPr>
                <w:rFonts w:ascii="仿宋_GB2312" w:hAns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39" w:type="dxa"/>
            <w:vMerge w:val="continue"/>
            <w:vAlign w:val="center"/>
          </w:tcPr>
          <w:p>
            <w:pPr>
              <w:snapToGrid w:val="0"/>
              <w:jc w:val="center"/>
              <w:rPr>
                <w:rFonts w:ascii="仿宋_GB2312" w:hAnsi="仿宋_GB2312" w:eastAsia="仿宋_GB2312"/>
                <w:szCs w:val="21"/>
              </w:rPr>
            </w:pPr>
          </w:p>
        </w:tc>
        <w:tc>
          <w:tcPr>
            <w:tcW w:w="2650" w:type="dxa"/>
            <w:gridSpan w:val="3"/>
            <w:vAlign w:val="center"/>
          </w:tcPr>
          <w:p>
            <w:pPr>
              <w:snapToGrid w:val="0"/>
              <w:jc w:val="center"/>
              <w:rPr>
                <w:rFonts w:ascii="仿宋_GB2312" w:hAnsi="仿宋_GB2312" w:eastAsia="仿宋_GB2312"/>
                <w:szCs w:val="21"/>
              </w:rPr>
            </w:pPr>
            <w:r>
              <w:rPr>
                <w:rFonts w:hint="eastAsia" w:ascii="仿宋_GB2312" w:hAnsi="仿宋_GB2312" w:eastAsia="仿宋_GB2312"/>
                <w:szCs w:val="21"/>
              </w:rPr>
              <w:t>专业技术职务</w:t>
            </w:r>
          </w:p>
          <w:p>
            <w:pPr>
              <w:snapToGrid w:val="0"/>
              <w:jc w:val="center"/>
              <w:rPr>
                <w:rFonts w:ascii="仿宋_GB2312" w:hAnsi="仿宋_GB2312" w:eastAsia="仿宋_GB2312"/>
                <w:szCs w:val="21"/>
              </w:rPr>
            </w:pPr>
            <w:r>
              <w:rPr>
                <w:rFonts w:hint="eastAsia" w:ascii="仿宋_GB2312" w:hAnsi="仿宋_GB2312" w:eastAsia="仿宋_GB2312"/>
                <w:szCs w:val="21"/>
              </w:rPr>
              <w:t>/行政职务</w:t>
            </w:r>
          </w:p>
        </w:tc>
        <w:tc>
          <w:tcPr>
            <w:tcW w:w="1896" w:type="dxa"/>
            <w:gridSpan w:val="2"/>
            <w:vAlign w:val="center"/>
          </w:tcPr>
          <w:p>
            <w:pPr>
              <w:snapToGrid w:val="0"/>
              <w:jc w:val="center"/>
              <w:rPr>
                <w:rFonts w:ascii="仿宋_GB2312" w:hAnsi="仿宋_GB2312" w:eastAsia="仿宋_GB2312"/>
                <w:szCs w:val="21"/>
              </w:rPr>
            </w:pPr>
            <w:r>
              <w:rPr>
                <w:rFonts w:hint="eastAsia" w:ascii="仿宋_GB2312" w:hAnsi="仿宋_GB2312" w:eastAsia="仿宋_GB2312"/>
                <w:szCs w:val="21"/>
              </w:rPr>
              <w:t>/</w:t>
            </w:r>
          </w:p>
        </w:tc>
        <w:tc>
          <w:tcPr>
            <w:tcW w:w="1992" w:type="dxa"/>
            <w:gridSpan w:val="3"/>
            <w:vAlign w:val="center"/>
          </w:tcPr>
          <w:p>
            <w:pPr>
              <w:snapToGrid w:val="0"/>
              <w:jc w:val="center"/>
              <w:rPr>
                <w:rFonts w:ascii="仿宋_GB2312" w:hAnsi="仿宋_GB2312" w:eastAsia="仿宋_GB2312"/>
                <w:szCs w:val="21"/>
              </w:rPr>
            </w:pPr>
            <w:r>
              <w:rPr>
                <w:rFonts w:hint="eastAsia" w:ascii="仿宋_GB2312" w:hAnsi="仿宋_GB2312" w:eastAsia="仿宋_GB2312"/>
                <w:szCs w:val="21"/>
              </w:rPr>
              <w:t>最终学位</w:t>
            </w:r>
          </w:p>
          <w:p>
            <w:pPr>
              <w:snapToGrid w:val="0"/>
              <w:jc w:val="center"/>
              <w:rPr>
                <w:rFonts w:ascii="仿宋_GB2312" w:hAnsi="仿宋_GB2312" w:eastAsia="仿宋_GB2312"/>
                <w:szCs w:val="21"/>
              </w:rPr>
            </w:pPr>
            <w:r>
              <w:rPr>
                <w:rFonts w:hint="eastAsia" w:ascii="仿宋_GB2312" w:hAnsi="仿宋_GB2312" w:eastAsia="仿宋_GB2312"/>
                <w:szCs w:val="21"/>
              </w:rPr>
              <w:t>/毕业院校</w:t>
            </w:r>
          </w:p>
        </w:tc>
        <w:tc>
          <w:tcPr>
            <w:tcW w:w="2146" w:type="dxa"/>
            <w:gridSpan w:val="2"/>
            <w:vAlign w:val="center"/>
          </w:tcPr>
          <w:p>
            <w:pPr>
              <w:snapToGrid w:val="0"/>
              <w:jc w:val="center"/>
              <w:rPr>
                <w:rFonts w:ascii="仿宋_GB2312" w:hAnsi="仿宋_GB2312" w:eastAsia="仿宋_GB2312"/>
                <w:szCs w:val="21"/>
              </w:rPr>
            </w:pPr>
            <w:r>
              <w:rPr>
                <w:rFonts w:hint="eastAsia" w:ascii="仿宋_GB2312" w:hAnsi="仿宋_GB2312" w:eastAsia="仿宋_GB2312"/>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4" w:hRule="atLeast"/>
          <w:jc w:val="center"/>
        </w:trPr>
        <w:tc>
          <w:tcPr>
            <w:tcW w:w="639" w:type="dxa"/>
            <w:vMerge w:val="continue"/>
            <w:vAlign w:val="center"/>
          </w:tcPr>
          <w:p>
            <w:pPr>
              <w:snapToGrid w:val="0"/>
              <w:jc w:val="center"/>
              <w:rPr>
                <w:rFonts w:ascii="仿宋_GB2312" w:hAnsi="仿宋_GB2312" w:eastAsia="仿宋_GB2312"/>
                <w:szCs w:val="21"/>
              </w:rPr>
            </w:pPr>
          </w:p>
        </w:tc>
        <w:tc>
          <w:tcPr>
            <w:tcW w:w="1369" w:type="dxa"/>
            <w:vMerge w:val="restart"/>
            <w:vAlign w:val="center"/>
          </w:tcPr>
          <w:p>
            <w:pPr>
              <w:snapToGrid w:val="0"/>
              <w:jc w:val="center"/>
              <w:rPr>
                <w:rFonts w:ascii="仿宋_GB2312" w:hAnsi="仿宋_GB2312" w:eastAsia="仿宋_GB2312"/>
                <w:szCs w:val="21"/>
              </w:rPr>
            </w:pPr>
            <w:r>
              <w:rPr>
                <w:rFonts w:hint="eastAsia" w:ascii="仿宋_GB2312" w:hAnsi="仿宋_GB2312" w:eastAsia="仿宋_GB2312"/>
                <w:szCs w:val="21"/>
              </w:rPr>
              <w:t>所在部门</w:t>
            </w:r>
          </w:p>
        </w:tc>
        <w:tc>
          <w:tcPr>
            <w:tcW w:w="1281" w:type="dxa"/>
            <w:gridSpan w:val="2"/>
            <w:vAlign w:val="center"/>
          </w:tcPr>
          <w:p>
            <w:pPr>
              <w:snapToGrid w:val="0"/>
              <w:jc w:val="center"/>
              <w:rPr>
                <w:rFonts w:ascii="仿宋_GB2312" w:hAnsi="仿宋_GB2312" w:eastAsia="仿宋_GB2312"/>
                <w:szCs w:val="21"/>
              </w:rPr>
            </w:pPr>
            <w:r>
              <w:rPr>
                <w:rFonts w:hint="eastAsia" w:ascii="仿宋_GB2312" w:hAnsi="仿宋_GB2312" w:eastAsia="仿宋_GB2312"/>
                <w:szCs w:val="21"/>
              </w:rPr>
              <w:t>部门名称</w:t>
            </w:r>
          </w:p>
        </w:tc>
        <w:tc>
          <w:tcPr>
            <w:tcW w:w="1896" w:type="dxa"/>
            <w:gridSpan w:val="2"/>
            <w:vAlign w:val="center"/>
          </w:tcPr>
          <w:p>
            <w:pPr>
              <w:snapToGrid w:val="0"/>
              <w:jc w:val="center"/>
              <w:rPr>
                <w:rFonts w:ascii="仿宋_GB2312" w:hAnsi="仿宋_GB2312" w:eastAsia="仿宋_GB2312"/>
                <w:szCs w:val="21"/>
              </w:rPr>
            </w:pPr>
          </w:p>
        </w:tc>
        <w:tc>
          <w:tcPr>
            <w:tcW w:w="1992" w:type="dxa"/>
            <w:gridSpan w:val="3"/>
            <w:vAlign w:val="center"/>
          </w:tcPr>
          <w:p>
            <w:pPr>
              <w:snapToGrid w:val="0"/>
              <w:rPr>
                <w:rFonts w:ascii="仿宋_GB2312" w:hAnsi="仿宋_GB2312" w:eastAsia="仿宋_GB2312"/>
                <w:szCs w:val="21"/>
              </w:rPr>
            </w:pPr>
            <w:r>
              <w:rPr>
                <w:rFonts w:hint="eastAsia" w:ascii="仿宋_GB2312" w:hAnsi="仿宋_GB2312" w:eastAsia="仿宋_GB2312"/>
                <w:szCs w:val="21"/>
              </w:rPr>
              <w:t xml:space="preserve">     电话</w:t>
            </w:r>
          </w:p>
        </w:tc>
        <w:tc>
          <w:tcPr>
            <w:tcW w:w="2146" w:type="dxa"/>
            <w:gridSpan w:val="2"/>
            <w:vAlign w:val="center"/>
          </w:tcPr>
          <w:p>
            <w:pPr>
              <w:snapToGrid w:val="0"/>
              <w:rPr>
                <w:rFonts w:ascii="仿宋_GB2312" w:hAns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1" w:hRule="atLeast"/>
          <w:jc w:val="center"/>
        </w:trPr>
        <w:tc>
          <w:tcPr>
            <w:tcW w:w="639" w:type="dxa"/>
            <w:vMerge w:val="continue"/>
            <w:vAlign w:val="center"/>
          </w:tcPr>
          <w:p>
            <w:pPr>
              <w:snapToGrid w:val="0"/>
              <w:jc w:val="center"/>
              <w:rPr>
                <w:rFonts w:ascii="仿宋_GB2312" w:hAnsi="仿宋_GB2312" w:eastAsia="仿宋_GB2312"/>
                <w:szCs w:val="21"/>
              </w:rPr>
            </w:pPr>
          </w:p>
        </w:tc>
        <w:tc>
          <w:tcPr>
            <w:tcW w:w="1369" w:type="dxa"/>
            <w:vMerge w:val="continue"/>
            <w:vAlign w:val="center"/>
          </w:tcPr>
          <w:p>
            <w:pPr>
              <w:snapToGrid w:val="0"/>
              <w:jc w:val="center"/>
              <w:rPr>
                <w:rFonts w:ascii="仿宋_GB2312" w:hAnsi="仿宋_GB2312" w:eastAsia="仿宋_GB2312"/>
                <w:szCs w:val="21"/>
              </w:rPr>
            </w:pPr>
          </w:p>
        </w:tc>
        <w:tc>
          <w:tcPr>
            <w:tcW w:w="1281" w:type="dxa"/>
            <w:gridSpan w:val="2"/>
            <w:vAlign w:val="center"/>
          </w:tcPr>
          <w:p>
            <w:pPr>
              <w:snapToGrid w:val="0"/>
              <w:jc w:val="center"/>
              <w:rPr>
                <w:rFonts w:ascii="仿宋_GB2312" w:hAnsi="仿宋_GB2312" w:eastAsia="仿宋_GB2312"/>
                <w:szCs w:val="21"/>
              </w:rPr>
            </w:pPr>
            <w:r>
              <w:rPr>
                <w:rFonts w:hint="eastAsia" w:ascii="仿宋_GB2312" w:hAnsi="仿宋_GB2312" w:eastAsia="仿宋_GB2312"/>
                <w:szCs w:val="21"/>
              </w:rPr>
              <w:t>电子邮箱</w:t>
            </w:r>
          </w:p>
        </w:tc>
        <w:tc>
          <w:tcPr>
            <w:tcW w:w="6034" w:type="dxa"/>
            <w:gridSpan w:val="7"/>
            <w:vAlign w:val="center"/>
          </w:tcPr>
          <w:p>
            <w:pPr>
              <w:snapToGrid w:val="0"/>
              <w:jc w:val="center"/>
              <w:rPr>
                <w:rFonts w:ascii="仿宋_GB2312" w:hAns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92" w:hRule="atLeast"/>
          <w:jc w:val="center"/>
        </w:trPr>
        <w:tc>
          <w:tcPr>
            <w:tcW w:w="639" w:type="dxa"/>
            <w:vMerge w:val="continue"/>
            <w:vAlign w:val="center"/>
          </w:tcPr>
          <w:p>
            <w:pPr>
              <w:snapToGrid w:val="0"/>
              <w:jc w:val="center"/>
              <w:rPr>
                <w:rFonts w:ascii="仿宋_GB2312" w:hAnsi="仿宋_GB2312" w:eastAsia="仿宋_GB2312"/>
                <w:szCs w:val="21"/>
              </w:rPr>
            </w:pPr>
          </w:p>
        </w:tc>
        <w:tc>
          <w:tcPr>
            <w:tcW w:w="1369" w:type="dxa"/>
            <w:tcBorders>
              <w:bottom w:val="single" w:color="auto" w:sz="4" w:space="0"/>
            </w:tcBorders>
            <w:vAlign w:val="center"/>
          </w:tcPr>
          <w:p>
            <w:pPr>
              <w:snapToGrid w:val="0"/>
              <w:jc w:val="center"/>
              <w:rPr>
                <w:rFonts w:ascii="仿宋_GB2312" w:hAnsi="仿宋_GB2312" w:eastAsia="仿宋_GB2312"/>
                <w:szCs w:val="21"/>
              </w:rPr>
            </w:pPr>
            <w:r>
              <w:rPr>
                <w:rFonts w:hint="eastAsia" w:ascii="仿宋_GB2312" w:hAnsi="仿宋_GB2312" w:eastAsia="仿宋_GB2312"/>
                <w:szCs w:val="21"/>
              </w:rPr>
              <w:t>近三年</w:t>
            </w:r>
          </w:p>
          <w:p>
            <w:pPr>
              <w:snapToGrid w:val="0"/>
              <w:jc w:val="center"/>
              <w:rPr>
                <w:rFonts w:ascii="仿宋_GB2312" w:hAnsi="仿宋_GB2312" w:eastAsia="仿宋_GB2312"/>
                <w:szCs w:val="21"/>
              </w:rPr>
            </w:pPr>
            <w:r>
              <w:rPr>
                <w:rFonts w:hint="eastAsia" w:ascii="仿宋_GB2312" w:hAnsi="仿宋_GB2312" w:eastAsia="仿宋_GB2312"/>
                <w:szCs w:val="21"/>
              </w:rPr>
              <w:t>主要教学</w:t>
            </w:r>
          </w:p>
          <w:p>
            <w:pPr>
              <w:snapToGrid w:val="0"/>
              <w:jc w:val="center"/>
              <w:rPr>
                <w:rFonts w:ascii="仿宋_GB2312" w:hAnsi="仿宋_GB2312" w:eastAsia="仿宋_GB2312"/>
                <w:szCs w:val="21"/>
              </w:rPr>
            </w:pPr>
            <w:r>
              <w:rPr>
                <w:rFonts w:hint="eastAsia" w:ascii="仿宋_GB2312" w:hAnsi="仿宋_GB2312" w:eastAsia="仿宋_GB2312"/>
                <w:szCs w:val="21"/>
              </w:rPr>
              <w:t>工作经历</w:t>
            </w:r>
          </w:p>
        </w:tc>
        <w:tc>
          <w:tcPr>
            <w:tcW w:w="7315" w:type="dxa"/>
            <w:gridSpan w:val="9"/>
            <w:tcBorders>
              <w:bottom w:val="single" w:color="auto" w:sz="4" w:space="0"/>
            </w:tcBorders>
            <w:vAlign w:val="center"/>
          </w:tcPr>
          <w:p>
            <w:pPr>
              <w:snapToGrid w:val="0"/>
              <w:jc w:val="center"/>
              <w:rPr>
                <w:rFonts w:ascii="仿宋_GB2312" w:hAnsi="仿宋_GB2312" w:eastAsia="仿宋_GB2312"/>
                <w:szCs w:val="21"/>
              </w:rPr>
            </w:pPr>
          </w:p>
          <w:p>
            <w:pPr>
              <w:snapToGrid w:val="0"/>
              <w:jc w:val="center"/>
              <w:rPr>
                <w:rFonts w:ascii="仿宋_GB2312" w:hAnsi="仿宋_GB2312" w:eastAsia="仿宋_GB2312"/>
                <w:szCs w:val="21"/>
              </w:rPr>
            </w:pPr>
          </w:p>
          <w:p>
            <w:pPr>
              <w:snapToGrid w:val="0"/>
              <w:jc w:val="center"/>
              <w:rPr>
                <w:rFonts w:ascii="仿宋_GB2312" w:hAnsi="仿宋_GB2312" w:eastAsia="仿宋_GB2312"/>
                <w:szCs w:val="21"/>
              </w:rPr>
            </w:pPr>
          </w:p>
          <w:p>
            <w:pPr>
              <w:snapToGrid w:val="0"/>
              <w:jc w:val="center"/>
              <w:rPr>
                <w:rFonts w:ascii="仿宋_GB2312" w:hAnsi="仿宋_GB2312" w:eastAsia="仿宋_GB2312"/>
                <w:szCs w:val="21"/>
              </w:rPr>
            </w:pPr>
          </w:p>
          <w:p>
            <w:pPr>
              <w:snapToGrid w:val="0"/>
              <w:jc w:val="center"/>
              <w:rPr>
                <w:rFonts w:ascii="仿宋_GB2312" w:hAnsi="仿宋_GB2312" w:eastAsia="仿宋_GB2312"/>
                <w:szCs w:val="21"/>
              </w:rPr>
            </w:pPr>
          </w:p>
          <w:p>
            <w:pPr>
              <w:snapToGrid w:val="0"/>
              <w:jc w:val="center"/>
              <w:rPr>
                <w:rFonts w:ascii="仿宋_GB2312" w:hAnsi="仿宋_GB2312" w:eastAsia="仿宋_GB2312"/>
                <w:szCs w:val="21"/>
              </w:rPr>
            </w:pPr>
          </w:p>
          <w:p>
            <w:pPr>
              <w:snapToGrid w:val="0"/>
              <w:jc w:val="center"/>
              <w:rPr>
                <w:rFonts w:ascii="仿宋_GB2312" w:hAnsi="仿宋_GB2312" w:eastAsia="仿宋_GB2312"/>
                <w:szCs w:val="21"/>
              </w:rPr>
            </w:pPr>
          </w:p>
          <w:p>
            <w:pPr>
              <w:snapToGrid w:val="0"/>
              <w:jc w:val="center"/>
              <w:rPr>
                <w:rFonts w:ascii="仿宋_GB2312" w:hAnsi="仿宋_GB2312" w:eastAsia="仿宋_GB2312"/>
                <w:szCs w:val="21"/>
              </w:rPr>
            </w:pPr>
          </w:p>
          <w:p>
            <w:pPr>
              <w:snapToGrid w:val="0"/>
              <w:jc w:val="center"/>
              <w:rPr>
                <w:rFonts w:ascii="仿宋_GB2312" w:hAnsi="仿宋_GB2312" w:eastAsia="仿宋_GB2312"/>
                <w:szCs w:val="21"/>
              </w:rPr>
            </w:pPr>
          </w:p>
          <w:p>
            <w:pPr>
              <w:snapToGrid w:val="0"/>
              <w:jc w:val="center"/>
              <w:rPr>
                <w:rFonts w:ascii="仿宋_GB2312" w:hAnsi="仿宋_GB2312" w:eastAsia="仿宋_GB2312"/>
                <w:szCs w:val="21"/>
              </w:rPr>
            </w:pPr>
          </w:p>
          <w:p>
            <w:pPr>
              <w:snapToGrid w:val="0"/>
              <w:jc w:val="center"/>
              <w:rPr>
                <w:rFonts w:ascii="仿宋_GB2312" w:hAns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639" w:type="dxa"/>
            <w:vMerge w:val="continue"/>
            <w:vAlign w:val="center"/>
          </w:tcPr>
          <w:p>
            <w:pPr>
              <w:snapToGrid w:val="0"/>
              <w:jc w:val="center"/>
              <w:rPr>
                <w:rFonts w:ascii="仿宋_GB2312" w:hAnsi="仿宋_GB2312" w:eastAsia="仿宋_GB2312"/>
                <w:szCs w:val="21"/>
              </w:rPr>
            </w:pPr>
          </w:p>
        </w:tc>
        <w:tc>
          <w:tcPr>
            <w:tcW w:w="1369" w:type="dxa"/>
            <w:vMerge w:val="restart"/>
            <w:vAlign w:val="center"/>
          </w:tcPr>
          <w:p>
            <w:pPr>
              <w:snapToGrid w:val="0"/>
              <w:jc w:val="center"/>
              <w:rPr>
                <w:rFonts w:ascii="仿宋_GB2312" w:hAnsi="仿宋_GB2312" w:eastAsia="仿宋_GB2312"/>
                <w:szCs w:val="21"/>
              </w:rPr>
            </w:pPr>
            <w:r>
              <w:rPr>
                <w:rFonts w:hint="eastAsia" w:ascii="仿宋_GB2312" w:hAnsi="仿宋_GB2312" w:eastAsia="仿宋_GB2312"/>
                <w:szCs w:val="21"/>
              </w:rPr>
              <w:t>主要教学</w:t>
            </w:r>
          </w:p>
          <w:p>
            <w:pPr>
              <w:snapToGrid w:val="0"/>
              <w:jc w:val="center"/>
              <w:rPr>
                <w:rFonts w:ascii="仿宋_GB2312" w:hAnsi="仿宋_GB2312" w:eastAsia="仿宋_GB2312"/>
                <w:szCs w:val="21"/>
              </w:rPr>
            </w:pPr>
            <w:r>
              <w:rPr>
                <w:rFonts w:hint="eastAsia" w:ascii="仿宋_GB2312" w:hAnsi="仿宋_GB2312" w:eastAsia="仿宋_GB2312"/>
                <w:szCs w:val="21"/>
              </w:rPr>
              <w:t>改 革 和</w:t>
            </w:r>
          </w:p>
          <w:p>
            <w:pPr>
              <w:snapToGrid w:val="0"/>
              <w:jc w:val="center"/>
              <w:rPr>
                <w:rFonts w:ascii="仿宋_GB2312" w:hAnsi="仿宋_GB2312" w:eastAsia="仿宋_GB2312"/>
                <w:szCs w:val="21"/>
              </w:rPr>
            </w:pPr>
            <w:r>
              <w:rPr>
                <w:rFonts w:hint="eastAsia" w:ascii="仿宋_GB2312" w:hAnsi="仿宋_GB2312" w:eastAsia="仿宋_GB2312"/>
                <w:szCs w:val="21"/>
              </w:rPr>
              <w:t>研究成果</w:t>
            </w:r>
          </w:p>
        </w:tc>
        <w:tc>
          <w:tcPr>
            <w:tcW w:w="1201" w:type="dxa"/>
            <w:vAlign w:val="center"/>
          </w:tcPr>
          <w:p>
            <w:pPr>
              <w:snapToGrid w:val="0"/>
              <w:jc w:val="center"/>
              <w:rPr>
                <w:rFonts w:ascii="仿宋_GB2312" w:hAnsi="仿宋_GB2312" w:eastAsia="仿宋_GB2312"/>
                <w:szCs w:val="21"/>
              </w:rPr>
            </w:pPr>
            <w:r>
              <w:rPr>
                <w:rFonts w:hint="eastAsia" w:ascii="仿宋_GB2312" w:hAnsi="仿宋_GB2312" w:eastAsia="仿宋_GB2312"/>
                <w:szCs w:val="21"/>
              </w:rPr>
              <w:t>时 间</w:t>
            </w:r>
          </w:p>
        </w:tc>
        <w:tc>
          <w:tcPr>
            <w:tcW w:w="1976" w:type="dxa"/>
            <w:gridSpan w:val="3"/>
            <w:vAlign w:val="center"/>
          </w:tcPr>
          <w:p>
            <w:pPr>
              <w:snapToGrid w:val="0"/>
              <w:jc w:val="center"/>
              <w:rPr>
                <w:rFonts w:ascii="仿宋_GB2312" w:hAnsi="仿宋_GB2312" w:eastAsia="仿宋_GB2312"/>
                <w:szCs w:val="21"/>
              </w:rPr>
            </w:pPr>
            <w:r>
              <w:rPr>
                <w:rFonts w:hint="eastAsia" w:ascii="仿宋_GB2312" w:hAnsi="仿宋_GB2312" w:eastAsia="仿宋_GB2312"/>
                <w:szCs w:val="21"/>
              </w:rPr>
              <w:t>项目名称</w:t>
            </w:r>
          </w:p>
        </w:tc>
        <w:tc>
          <w:tcPr>
            <w:tcW w:w="1440" w:type="dxa"/>
            <w:gridSpan w:val="2"/>
            <w:vAlign w:val="center"/>
          </w:tcPr>
          <w:p>
            <w:pPr>
              <w:snapToGrid w:val="0"/>
              <w:jc w:val="center"/>
              <w:rPr>
                <w:rFonts w:ascii="仿宋_GB2312" w:hAnsi="仿宋_GB2312" w:eastAsia="仿宋_GB2312"/>
                <w:szCs w:val="21"/>
              </w:rPr>
            </w:pPr>
            <w:r>
              <w:rPr>
                <w:rFonts w:hint="eastAsia" w:ascii="仿宋_GB2312" w:hAnsi="仿宋_GB2312" w:eastAsia="仿宋_GB2312"/>
                <w:szCs w:val="21"/>
              </w:rPr>
              <w:t>颁发部门</w:t>
            </w:r>
          </w:p>
        </w:tc>
        <w:tc>
          <w:tcPr>
            <w:tcW w:w="1651" w:type="dxa"/>
            <w:gridSpan w:val="2"/>
            <w:vAlign w:val="center"/>
          </w:tcPr>
          <w:p>
            <w:pPr>
              <w:snapToGrid w:val="0"/>
              <w:jc w:val="center"/>
              <w:rPr>
                <w:rFonts w:ascii="仿宋_GB2312" w:hAnsi="仿宋_GB2312" w:eastAsia="仿宋_GB2312"/>
                <w:szCs w:val="21"/>
              </w:rPr>
            </w:pPr>
            <w:r>
              <w:rPr>
                <w:rFonts w:hint="eastAsia" w:ascii="仿宋_GB2312" w:hAnsi="仿宋_GB2312" w:eastAsia="仿宋_GB2312"/>
                <w:szCs w:val="21"/>
              </w:rPr>
              <w:t>获奖等次</w:t>
            </w:r>
          </w:p>
        </w:tc>
        <w:tc>
          <w:tcPr>
            <w:tcW w:w="1047" w:type="dxa"/>
            <w:vAlign w:val="center"/>
          </w:tcPr>
          <w:p>
            <w:pPr>
              <w:snapToGrid w:val="0"/>
              <w:jc w:val="center"/>
              <w:rPr>
                <w:rFonts w:ascii="仿宋_GB2312" w:hAnsi="仿宋_GB2312" w:eastAsia="仿宋_GB2312"/>
                <w:szCs w:val="21"/>
              </w:rPr>
            </w:pPr>
            <w:r>
              <w:rPr>
                <w:rFonts w:hint="eastAsia" w:ascii="仿宋_GB2312" w:hAnsi="仿宋_GB2312" w:eastAsia="仿宋_GB2312"/>
                <w:szCs w:val="21"/>
              </w:rPr>
              <w:t>名次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639" w:type="dxa"/>
            <w:vMerge w:val="continue"/>
            <w:vAlign w:val="center"/>
          </w:tcPr>
          <w:p>
            <w:pPr>
              <w:snapToGrid w:val="0"/>
              <w:jc w:val="center"/>
              <w:rPr>
                <w:rFonts w:ascii="仿宋_GB2312" w:hAnsi="仿宋_GB2312" w:eastAsia="仿宋_GB2312"/>
                <w:szCs w:val="21"/>
              </w:rPr>
            </w:pPr>
          </w:p>
        </w:tc>
        <w:tc>
          <w:tcPr>
            <w:tcW w:w="1369" w:type="dxa"/>
            <w:vMerge w:val="continue"/>
            <w:vAlign w:val="center"/>
          </w:tcPr>
          <w:p>
            <w:pPr>
              <w:snapToGrid w:val="0"/>
              <w:jc w:val="center"/>
              <w:rPr>
                <w:rFonts w:ascii="仿宋_GB2312" w:hAnsi="仿宋_GB2312" w:eastAsia="仿宋_GB2312"/>
                <w:szCs w:val="21"/>
              </w:rPr>
            </w:pPr>
          </w:p>
        </w:tc>
        <w:tc>
          <w:tcPr>
            <w:tcW w:w="1201" w:type="dxa"/>
            <w:vAlign w:val="center"/>
          </w:tcPr>
          <w:p>
            <w:pPr>
              <w:snapToGrid w:val="0"/>
              <w:jc w:val="center"/>
              <w:rPr>
                <w:rFonts w:ascii="仿宋_GB2312" w:hAnsi="仿宋_GB2312" w:eastAsia="仿宋_GB2312"/>
                <w:szCs w:val="21"/>
              </w:rPr>
            </w:pPr>
          </w:p>
        </w:tc>
        <w:tc>
          <w:tcPr>
            <w:tcW w:w="1976" w:type="dxa"/>
            <w:gridSpan w:val="3"/>
            <w:vAlign w:val="center"/>
          </w:tcPr>
          <w:p>
            <w:pPr>
              <w:snapToGrid w:val="0"/>
              <w:jc w:val="center"/>
              <w:rPr>
                <w:rFonts w:ascii="仿宋_GB2312" w:hAnsi="仿宋_GB2312" w:eastAsia="仿宋_GB2312"/>
                <w:szCs w:val="21"/>
              </w:rPr>
            </w:pPr>
          </w:p>
        </w:tc>
        <w:tc>
          <w:tcPr>
            <w:tcW w:w="1440" w:type="dxa"/>
            <w:gridSpan w:val="2"/>
            <w:vAlign w:val="center"/>
          </w:tcPr>
          <w:p>
            <w:pPr>
              <w:snapToGrid w:val="0"/>
              <w:jc w:val="center"/>
              <w:rPr>
                <w:rFonts w:ascii="仿宋_GB2312" w:hAnsi="仿宋_GB2312" w:eastAsia="仿宋_GB2312"/>
                <w:szCs w:val="21"/>
              </w:rPr>
            </w:pPr>
          </w:p>
        </w:tc>
        <w:tc>
          <w:tcPr>
            <w:tcW w:w="1651" w:type="dxa"/>
            <w:gridSpan w:val="2"/>
            <w:vAlign w:val="center"/>
          </w:tcPr>
          <w:p>
            <w:pPr>
              <w:snapToGrid w:val="0"/>
              <w:jc w:val="center"/>
              <w:rPr>
                <w:rFonts w:ascii="仿宋_GB2312" w:hAnsi="仿宋_GB2312" w:eastAsia="仿宋_GB2312"/>
                <w:szCs w:val="21"/>
              </w:rPr>
            </w:pPr>
          </w:p>
        </w:tc>
        <w:tc>
          <w:tcPr>
            <w:tcW w:w="1047" w:type="dxa"/>
            <w:vAlign w:val="center"/>
          </w:tcPr>
          <w:p>
            <w:pPr>
              <w:snapToGrid w:val="0"/>
              <w:jc w:val="center"/>
              <w:rPr>
                <w:rFonts w:ascii="仿宋_GB2312" w:hAns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639" w:type="dxa"/>
            <w:vMerge w:val="continue"/>
            <w:vAlign w:val="center"/>
          </w:tcPr>
          <w:p>
            <w:pPr>
              <w:snapToGrid w:val="0"/>
              <w:jc w:val="center"/>
              <w:rPr>
                <w:rFonts w:ascii="仿宋_GB2312" w:hAnsi="仿宋_GB2312" w:eastAsia="仿宋_GB2312"/>
                <w:szCs w:val="21"/>
              </w:rPr>
            </w:pPr>
          </w:p>
        </w:tc>
        <w:tc>
          <w:tcPr>
            <w:tcW w:w="1369" w:type="dxa"/>
            <w:vMerge w:val="continue"/>
            <w:vAlign w:val="center"/>
          </w:tcPr>
          <w:p>
            <w:pPr>
              <w:snapToGrid w:val="0"/>
              <w:jc w:val="center"/>
              <w:rPr>
                <w:rFonts w:ascii="仿宋_GB2312" w:hAnsi="仿宋_GB2312" w:eastAsia="仿宋_GB2312"/>
                <w:szCs w:val="21"/>
              </w:rPr>
            </w:pPr>
          </w:p>
        </w:tc>
        <w:tc>
          <w:tcPr>
            <w:tcW w:w="1201" w:type="dxa"/>
            <w:vAlign w:val="center"/>
          </w:tcPr>
          <w:p>
            <w:pPr>
              <w:snapToGrid w:val="0"/>
              <w:jc w:val="center"/>
              <w:rPr>
                <w:rFonts w:ascii="仿宋_GB2312" w:hAnsi="仿宋_GB2312" w:eastAsia="仿宋_GB2312"/>
                <w:szCs w:val="21"/>
              </w:rPr>
            </w:pPr>
          </w:p>
        </w:tc>
        <w:tc>
          <w:tcPr>
            <w:tcW w:w="1976" w:type="dxa"/>
            <w:gridSpan w:val="3"/>
            <w:vAlign w:val="center"/>
          </w:tcPr>
          <w:p>
            <w:pPr>
              <w:snapToGrid w:val="0"/>
              <w:jc w:val="center"/>
              <w:rPr>
                <w:rFonts w:ascii="仿宋_GB2312" w:hAnsi="仿宋_GB2312" w:eastAsia="仿宋_GB2312"/>
                <w:szCs w:val="21"/>
              </w:rPr>
            </w:pPr>
          </w:p>
        </w:tc>
        <w:tc>
          <w:tcPr>
            <w:tcW w:w="1440" w:type="dxa"/>
            <w:gridSpan w:val="2"/>
            <w:vAlign w:val="center"/>
          </w:tcPr>
          <w:p>
            <w:pPr>
              <w:snapToGrid w:val="0"/>
              <w:jc w:val="center"/>
              <w:rPr>
                <w:rFonts w:ascii="仿宋_GB2312" w:hAnsi="仿宋_GB2312" w:eastAsia="仿宋_GB2312"/>
                <w:szCs w:val="21"/>
              </w:rPr>
            </w:pPr>
          </w:p>
        </w:tc>
        <w:tc>
          <w:tcPr>
            <w:tcW w:w="1651" w:type="dxa"/>
            <w:gridSpan w:val="2"/>
            <w:vAlign w:val="center"/>
          </w:tcPr>
          <w:p>
            <w:pPr>
              <w:snapToGrid w:val="0"/>
              <w:jc w:val="center"/>
              <w:rPr>
                <w:rFonts w:ascii="仿宋_GB2312" w:hAnsi="仿宋_GB2312" w:eastAsia="仿宋_GB2312"/>
                <w:szCs w:val="21"/>
              </w:rPr>
            </w:pPr>
          </w:p>
        </w:tc>
        <w:tc>
          <w:tcPr>
            <w:tcW w:w="1047" w:type="dxa"/>
            <w:vAlign w:val="center"/>
          </w:tcPr>
          <w:p>
            <w:pPr>
              <w:snapToGrid w:val="0"/>
              <w:jc w:val="center"/>
              <w:rPr>
                <w:rFonts w:ascii="仿宋_GB2312" w:hAns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639" w:type="dxa"/>
            <w:vMerge w:val="continue"/>
            <w:vAlign w:val="center"/>
          </w:tcPr>
          <w:p>
            <w:pPr>
              <w:snapToGrid w:val="0"/>
              <w:jc w:val="center"/>
              <w:rPr>
                <w:rFonts w:ascii="仿宋_GB2312" w:hAnsi="仿宋_GB2312" w:eastAsia="仿宋_GB2312"/>
                <w:szCs w:val="21"/>
              </w:rPr>
            </w:pPr>
          </w:p>
        </w:tc>
        <w:tc>
          <w:tcPr>
            <w:tcW w:w="1369" w:type="dxa"/>
            <w:vMerge w:val="continue"/>
            <w:vAlign w:val="center"/>
          </w:tcPr>
          <w:p>
            <w:pPr>
              <w:snapToGrid w:val="0"/>
              <w:jc w:val="center"/>
              <w:rPr>
                <w:rFonts w:ascii="仿宋_GB2312" w:hAnsi="仿宋_GB2312" w:eastAsia="仿宋_GB2312"/>
                <w:szCs w:val="21"/>
              </w:rPr>
            </w:pPr>
          </w:p>
        </w:tc>
        <w:tc>
          <w:tcPr>
            <w:tcW w:w="1201" w:type="dxa"/>
            <w:vAlign w:val="center"/>
          </w:tcPr>
          <w:p>
            <w:pPr>
              <w:snapToGrid w:val="0"/>
              <w:jc w:val="center"/>
              <w:rPr>
                <w:rFonts w:ascii="仿宋_GB2312" w:hAnsi="仿宋_GB2312" w:eastAsia="仿宋_GB2312"/>
                <w:szCs w:val="21"/>
              </w:rPr>
            </w:pPr>
          </w:p>
        </w:tc>
        <w:tc>
          <w:tcPr>
            <w:tcW w:w="1976" w:type="dxa"/>
            <w:gridSpan w:val="3"/>
            <w:vAlign w:val="center"/>
          </w:tcPr>
          <w:p>
            <w:pPr>
              <w:snapToGrid w:val="0"/>
              <w:jc w:val="center"/>
              <w:rPr>
                <w:rFonts w:ascii="仿宋_GB2312" w:hAnsi="仿宋_GB2312" w:eastAsia="仿宋_GB2312"/>
                <w:szCs w:val="21"/>
              </w:rPr>
            </w:pPr>
          </w:p>
        </w:tc>
        <w:tc>
          <w:tcPr>
            <w:tcW w:w="1440" w:type="dxa"/>
            <w:gridSpan w:val="2"/>
            <w:vAlign w:val="center"/>
          </w:tcPr>
          <w:p>
            <w:pPr>
              <w:snapToGrid w:val="0"/>
              <w:jc w:val="center"/>
              <w:rPr>
                <w:rFonts w:ascii="仿宋_GB2312" w:hAnsi="仿宋_GB2312" w:eastAsia="仿宋_GB2312"/>
                <w:szCs w:val="21"/>
              </w:rPr>
            </w:pPr>
          </w:p>
        </w:tc>
        <w:tc>
          <w:tcPr>
            <w:tcW w:w="1651" w:type="dxa"/>
            <w:gridSpan w:val="2"/>
            <w:vAlign w:val="center"/>
          </w:tcPr>
          <w:p>
            <w:pPr>
              <w:snapToGrid w:val="0"/>
              <w:jc w:val="center"/>
              <w:rPr>
                <w:rFonts w:ascii="仿宋_GB2312" w:hAnsi="仿宋_GB2312" w:eastAsia="仿宋_GB2312"/>
                <w:szCs w:val="21"/>
              </w:rPr>
            </w:pPr>
          </w:p>
        </w:tc>
        <w:tc>
          <w:tcPr>
            <w:tcW w:w="1047" w:type="dxa"/>
            <w:vAlign w:val="center"/>
          </w:tcPr>
          <w:p>
            <w:pPr>
              <w:snapToGrid w:val="0"/>
              <w:jc w:val="center"/>
              <w:rPr>
                <w:rFonts w:ascii="仿宋_GB2312" w:hAns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639" w:type="dxa"/>
            <w:vMerge w:val="continue"/>
            <w:vAlign w:val="center"/>
          </w:tcPr>
          <w:p>
            <w:pPr>
              <w:snapToGrid w:val="0"/>
              <w:jc w:val="center"/>
              <w:rPr>
                <w:rFonts w:ascii="仿宋_GB2312" w:hAnsi="仿宋_GB2312" w:eastAsia="仿宋_GB2312"/>
                <w:szCs w:val="21"/>
              </w:rPr>
            </w:pPr>
          </w:p>
        </w:tc>
        <w:tc>
          <w:tcPr>
            <w:tcW w:w="1369" w:type="dxa"/>
            <w:vMerge w:val="continue"/>
            <w:vAlign w:val="center"/>
          </w:tcPr>
          <w:p>
            <w:pPr>
              <w:snapToGrid w:val="0"/>
              <w:jc w:val="center"/>
              <w:rPr>
                <w:rFonts w:ascii="仿宋_GB2312" w:hAnsi="仿宋_GB2312" w:eastAsia="仿宋_GB2312"/>
                <w:szCs w:val="21"/>
              </w:rPr>
            </w:pPr>
          </w:p>
        </w:tc>
        <w:tc>
          <w:tcPr>
            <w:tcW w:w="1201" w:type="dxa"/>
            <w:vAlign w:val="center"/>
          </w:tcPr>
          <w:p>
            <w:pPr>
              <w:snapToGrid w:val="0"/>
              <w:jc w:val="center"/>
              <w:rPr>
                <w:rFonts w:ascii="仿宋_GB2312" w:hAnsi="仿宋_GB2312" w:eastAsia="仿宋_GB2312"/>
                <w:szCs w:val="21"/>
              </w:rPr>
            </w:pPr>
          </w:p>
        </w:tc>
        <w:tc>
          <w:tcPr>
            <w:tcW w:w="1976" w:type="dxa"/>
            <w:gridSpan w:val="3"/>
            <w:vAlign w:val="center"/>
          </w:tcPr>
          <w:p>
            <w:pPr>
              <w:snapToGrid w:val="0"/>
              <w:jc w:val="center"/>
              <w:rPr>
                <w:rFonts w:ascii="仿宋_GB2312" w:hAnsi="仿宋_GB2312" w:eastAsia="仿宋_GB2312"/>
                <w:szCs w:val="21"/>
              </w:rPr>
            </w:pPr>
          </w:p>
        </w:tc>
        <w:tc>
          <w:tcPr>
            <w:tcW w:w="1440" w:type="dxa"/>
            <w:gridSpan w:val="2"/>
            <w:vAlign w:val="center"/>
          </w:tcPr>
          <w:p>
            <w:pPr>
              <w:snapToGrid w:val="0"/>
              <w:jc w:val="center"/>
              <w:rPr>
                <w:rFonts w:ascii="仿宋_GB2312" w:hAnsi="仿宋_GB2312" w:eastAsia="仿宋_GB2312"/>
                <w:szCs w:val="21"/>
              </w:rPr>
            </w:pPr>
          </w:p>
        </w:tc>
        <w:tc>
          <w:tcPr>
            <w:tcW w:w="1651" w:type="dxa"/>
            <w:gridSpan w:val="2"/>
            <w:vAlign w:val="center"/>
          </w:tcPr>
          <w:p>
            <w:pPr>
              <w:snapToGrid w:val="0"/>
              <w:jc w:val="center"/>
              <w:rPr>
                <w:rFonts w:ascii="仿宋_GB2312" w:hAnsi="仿宋_GB2312" w:eastAsia="仿宋_GB2312"/>
                <w:szCs w:val="21"/>
              </w:rPr>
            </w:pPr>
          </w:p>
        </w:tc>
        <w:tc>
          <w:tcPr>
            <w:tcW w:w="1047" w:type="dxa"/>
            <w:vAlign w:val="center"/>
          </w:tcPr>
          <w:p>
            <w:pPr>
              <w:snapToGrid w:val="0"/>
              <w:jc w:val="center"/>
              <w:rPr>
                <w:rFonts w:ascii="仿宋_GB2312" w:hAns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39" w:type="dxa"/>
            <w:vMerge w:val="restart"/>
            <w:vAlign w:val="center"/>
          </w:tcPr>
          <w:p>
            <w:pPr>
              <w:snapToGrid w:val="0"/>
              <w:jc w:val="center"/>
              <w:rPr>
                <w:rFonts w:ascii="仿宋_GB2312" w:hAnsi="仿宋_GB2312" w:eastAsia="仿宋_GB2312"/>
                <w:szCs w:val="21"/>
              </w:rPr>
            </w:pPr>
            <w:r>
              <w:rPr>
                <w:rFonts w:hint="eastAsia" w:ascii="仿宋_GB2312" w:hAnsi="仿宋_GB2312" w:eastAsia="仿宋_GB2312"/>
                <w:szCs w:val="21"/>
              </w:rPr>
              <w:t>项</w:t>
            </w:r>
          </w:p>
          <w:p>
            <w:pPr>
              <w:snapToGrid w:val="0"/>
              <w:jc w:val="center"/>
              <w:rPr>
                <w:rFonts w:ascii="仿宋_GB2312" w:hAnsi="仿宋_GB2312" w:eastAsia="仿宋_GB2312"/>
                <w:szCs w:val="21"/>
              </w:rPr>
            </w:pPr>
            <w:r>
              <w:rPr>
                <w:rFonts w:hint="eastAsia" w:ascii="仿宋_GB2312" w:hAnsi="仿宋_GB2312" w:eastAsia="仿宋_GB2312"/>
                <w:szCs w:val="21"/>
              </w:rPr>
              <w:t>目</w:t>
            </w:r>
          </w:p>
          <w:p>
            <w:pPr>
              <w:snapToGrid w:val="0"/>
              <w:jc w:val="center"/>
              <w:rPr>
                <w:rFonts w:ascii="仿宋_GB2312" w:hAnsi="仿宋_GB2312" w:eastAsia="仿宋_GB2312"/>
                <w:szCs w:val="21"/>
              </w:rPr>
            </w:pPr>
            <w:r>
              <w:rPr>
                <w:rFonts w:hint="eastAsia" w:ascii="仿宋_GB2312" w:hAnsi="仿宋_GB2312" w:eastAsia="仿宋_GB2312"/>
                <w:szCs w:val="21"/>
              </w:rPr>
              <w:t>组</w:t>
            </w:r>
          </w:p>
        </w:tc>
        <w:tc>
          <w:tcPr>
            <w:tcW w:w="1369" w:type="dxa"/>
            <w:vMerge w:val="restart"/>
            <w:vAlign w:val="center"/>
          </w:tcPr>
          <w:p>
            <w:pPr>
              <w:snapToGrid w:val="0"/>
              <w:jc w:val="center"/>
              <w:rPr>
                <w:rFonts w:ascii="仿宋_GB2312" w:hAnsi="仿宋_GB2312" w:eastAsia="仿宋_GB2312"/>
                <w:szCs w:val="21"/>
              </w:rPr>
            </w:pPr>
            <w:r>
              <w:rPr>
                <w:rFonts w:hint="eastAsia" w:ascii="仿宋_GB2312" w:hAnsi="仿宋_GB2312" w:eastAsia="仿宋_GB2312"/>
                <w:szCs w:val="21"/>
              </w:rPr>
              <w:t>主要成员</w:t>
            </w:r>
          </w:p>
        </w:tc>
        <w:tc>
          <w:tcPr>
            <w:tcW w:w="1201" w:type="dxa"/>
            <w:vAlign w:val="center"/>
          </w:tcPr>
          <w:p>
            <w:pPr>
              <w:snapToGrid w:val="0"/>
              <w:jc w:val="center"/>
              <w:rPr>
                <w:rFonts w:ascii="仿宋_GB2312" w:hAnsi="仿宋_GB2312" w:eastAsia="仿宋_GB2312"/>
                <w:szCs w:val="21"/>
              </w:rPr>
            </w:pPr>
            <w:r>
              <w:rPr>
                <w:rFonts w:hint="eastAsia" w:ascii="仿宋_GB2312" w:hAnsi="仿宋_GB2312" w:eastAsia="仿宋_GB2312"/>
                <w:szCs w:val="21"/>
              </w:rPr>
              <w:t>姓名</w:t>
            </w:r>
          </w:p>
        </w:tc>
        <w:tc>
          <w:tcPr>
            <w:tcW w:w="998" w:type="dxa"/>
            <w:gridSpan w:val="2"/>
            <w:vAlign w:val="center"/>
          </w:tcPr>
          <w:p>
            <w:pPr>
              <w:snapToGrid w:val="0"/>
              <w:jc w:val="center"/>
              <w:rPr>
                <w:rFonts w:ascii="仿宋_GB2312" w:hAnsi="仿宋_GB2312" w:eastAsia="仿宋_GB2312"/>
                <w:szCs w:val="21"/>
              </w:rPr>
            </w:pPr>
            <w:r>
              <w:rPr>
                <w:rFonts w:hint="eastAsia" w:ascii="仿宋_GB2312" w:hAnsi="仿宋_GB2312" w:eastAsia="仿宋_GB2312"/>
                <w:szCs w:val="21"/>
              </w:rPr>
              <w:t>出生</w:t>
            </w:r>
          </w:p>
          <w:p>
            <w:pPr>
              <w:snapToGrid w:val="0"/>
              <w:jc w:val="center"/>
              <w:rPr>
                <w:rFonts w:ascii="仿宋_GB2312" w:hAnsi="仿宋_GB2312" w:eastAsia="仿宋_GB2312"/>
                <w:szCs w:val="21"/>
              </w:rPr>
            </w:pPr>
            <w:r>
              <w:rPr>
                <w:rFonts w:hint="eastAsia" w:ascii="仿宋_GB2312" w:hAnsi="仿宋_GB2312" w:eastAsia="仿宋_GB2312"/>
                <w:szCs w:val="21"/>
              </w:rPr>
              <w:t>年月</w:t>
            </w:r>
          </w:p>
        </w:tc>
        <w:tc>
          <w:tcPr>
            <w:tcW w:w="978" w:type="dxa"/>
            <w:vAlign w:val="center"/>
          </w:tcPr>
          <w:p>
            <w:pPr>
              <w:snapToGrid w:val="0"/>
              <w:jc w:val="center"/>
              <w:rPr>
                <w:rFonts w:ascii="仿宋_GB2312" w:hAnsi="仿宋_GB2312" w:eastAsia="仿宋_GB2312"/>
                <w:szCs w:val="21"/>
              </w:rPr>
            </w:pPr>
            <w:r>
              <w:rPr>
                <w:rFonts w:hint="eastAsia" w:ascii="仿宋_GB2312" w:hAnsi="仿宋_GB2312" w:eastAsia="仿宋_GB2312"/>
                <w:szCs w:val="21"/>
              </w:rPr>
              <w:t>职称</w:t>
            </w:r>
          </w:p>
        </w:tc>
        <w:tc>
          <w:tcPr>
            <w:tcW w:w="1440" w:type="dxa"/>
            <w:gridSpan w:val="2"/>
            <w:vAlign w:val="center"/>
          </w:tcPr>
          <w:p>
            <w:pPr>
              <w:snapToGrid w:val="0"/>
              <w:jc w:val="center"/>
              <w:rPr>
                <w:rFonts w:ascii="仿宋_GB2312" w:hAnsi="仿宋_GB2312" w:eastAsia="仿宋_GB2312"/>
                <w:szCs w:val="21"/>
              </w:rPr>
            </w:pPr>
            <w:r>
              <w:rPr>
                <w:rFonts w:hint="eastAsia" w:ascii="仿宋_GB2312" w:hAnsi="仿宋_GB2312" w:eastAsia="仿宋_GB2312"/>
                <w:szCs w:val="21"/>
              </w:rPr>
              <w:t>工作单位</w:t>
            </w:r>
          </w:p>
        </w:tc>
        <w:tc>
          <w:tcPr>
            <w:tcW w:w="1651" w:type="dxa"/>
            <w:gridSpan w:val="2"/>
            <w:vAlign w:val="center"/>
          </w:tcPr>
          <w:p>
            <w:pPr>
              <w:snapToGrid w:val="0"/>
              <w:jc w:val="center"/>
              <w:rPr>
                <w:rFonts w:ascii="仿宋_GB2312" w:hAnsi="仿宋_GB2312" w:eastAsia="仿宋_GB2312"/>
                <w:szCs w:val="21"/>
              </w:rPr>
            </w:pPr>
            <w:r>
              <w:rPr>
                <w:rFonts w:hint="eastAsia" w:ascii="仿宋_GB2312" w:hAnsi="仿宋_GB2312" w:eastAsia="仿宋_GB2312"/>
                <w:szCs w:val="21"/>
              </w:rPr>
              <w:t>分工</w:t>
            </w:r>
          </w:p>
        </w:tc>
        <w:tc>
          <w:tcPr>
            <w:tcW w:w="1047" w:type="dxa"/>
            <w:vAlign w:val="center"/>
          </w:tcPr>
          <w:p>
            <w:pPr>
              <w:snapToGrid w:val="0"/>
              <w:jc w:val="center"/>
              <w:rPr>
                <w:rFonts w:ascii="仿宋_GB2312" w:hAnsi="仿宋_GB2312" w:eastAsia="仿宋_GB2312"/>
                <w:szCs w:val="21"/>
              </w:rPr>
            </w:pPr>
            <w:r>
              <w:rPr>
                <w:rFonts w:hint="eastAsia" w:ascii="仿宋_GB2312" w:hAnsi="仿宋_GB2312" w:eastAsia="仿宋_GB2312"/>
                <w:szCs w:val="21"/>
              </w:rPr>
              <w:t>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9" w:hRule="atLeast"/>
          <w:jc w:val="center"/>
        </w:trPr>
        <w:tc>
          <w:tcPr>
            <w:tcW w:w="639" w:type="dxa"/>
            <w:vMerge w:val="continue"/>
            <w:vAlign w:val="center"/>
          </w:tcPr>
          <w:p>
            <w:pPr>
              <w:snapToGrid w:val="0"/>
              <w:jc w:val="center"/>
              <w:rPr>
                <w:rFonts w:ascii="仿宋_GB2312" w:hAnsi="仿宋_GB2312" w:eastAsia="仿宋_GB2312"/>
                <w:szCs w:val="21"/>
              </w:rPr>
            </w:pPr>
          </w:p>
        </w:tc>
        <w:tc>
          <w:tcPr>
            <w:tcW w:w="1369" w:type="dxa"/>
            <w:vMerge w:val="continue"/>
            <w:vAlign w:val="center"/>
          </w:tcPr>
          <w:p>
            <w:pPr>
              <w:snapToGrid w:val="0"/>
              <w:jc w:val="center"/>
              <w:rPr>
                <w:rFonts w:ascii="仿宋_GB2312" w:hAnsi="仿宋_GB2312" w:eastAsia="仿宋_GB2312"/>
                <w:szCs w:val="21"/>
              </w:rPr>
            </w:pPr>
          </w:p>
        </w:tc>
        <w:tc>
          <w:tcPr>
            <w:tcW w:w="1201" w:type="dxa"/>
            <w:vAlign w:val="center"/>
          </w:tcPr>
          <w:p>
            <w:pPr>
              <w:snapToGrid w:val="0"/>
              <w:jc w:val="center"/>
              <w:rPr>
                <w:rFonts w:ascii="仿宋_GB2312" w:hAnsi="仿宋_GB2312" w:eastAsia="仿宋_GB2312"/>
                <w:szCs w:val="21"/>
              </w:rPr>
            </w:pPr>
          </w:p>
        </w:tc>
        <w:tc>
          <w:tcPr>
            <w:tcW w:w="998" w:type="dxa"/>
            <w:gridSpan w:val="2"/>
            <w:vAlign w:val="center"/>
          </w:tcPr>
          <w:p>
            <w:pPr>
              <w:snapToGrid w:val="0"/>
              <w:jc w:val="center"/>
              <w:rPr>
                <w:rFonts w:ascii="仿宋_GB2312" w:hAnsi="仿宋_GB2312" w:eastAsia="仿宋_GB2312"/>
                <w:szCs w:val="21"/>
              </w:rPr>
            </w:pPr>
          </w:p>
        </w:tc>
        <w:tc>
          <w:tcPr>
            <w:tcW w:w="978" w:type="dxa"/>
            <w:vAlign w:val="center"/>
          </w:tcPr>
          <w:p>
            <w:pPr>
              <w:snapToGrid w:val="0"/>
              <w:jc w:val="center"/>
              <w:rPr>
                <w:rFonts w:ascii="仿宋_GB2312" w:hAnsi="仿宋_GB2312" w:eastAsia="仿宋_GB2312"/>
                <w:szCs w:val="21"/>
              </w:rPr>
            </w:pPr>
          </w:p>
        </w:tc>
        <w:tc>
          <w:tcPr>
            <w:tcW w:w="1440" w:type="dxa"/>
            <w:gridSpan w:val="2"/>
            <w:vAlign w:val="center"/>
          </w:tcPr>
          <w:p>
            <w:pPr>
              <w:snapToGrid w:val="0"/>
              <w:jc w:val="center"/>
              <w:rPr>
                <w:rFonts w:ascii="仿宋_GB2312" w:hAnsi="仿宋_GB2312" w:eastAsia="仿宋_GB2312"/>
                <w:szCs w:val="21"/>
              </w:rPr>
            </w:pPr>
          </w:p>
        </w:tc>
        <w:tc>
          <w:tcPr>
            <w:tcW w:w="1651" w:type="dxa"/>
            <w:gridSpan w:val="2"/>
            <w:vAlign w:val="center"/>
          </w:tcPr>
          <w:p>
            <w:pPr>
              <w:snapToGrid w:val="0"/>
              <w:jc w:val="center"/>
              <w:rPr>
                <w:rFonts w:ascii="仿宋_GB2312" w:hAnsi="仿宋_GB2312" w:eastAsia="仿宋_GB2312"/>
                <w:szCs w:val="21"/>
              </w:rPr>
            </w:pPr>
          </w:p>
        </w:tc>
        <w:tc>
          <w:tcPr>
            <w:tcW w:w="1047" w:type="dxa"/>
            <w:vAlign w:val="center"/>
          </w:tcPr>
          <w:p>
            <w:pPr>
              <w:snapToGrid w:val="0"/>
              <w:spacing w:line="544" w:lineRule="atLeast"/>
              <w:jc w:val="center"/>
              <w:rPr>
                <w:rFonts w:ascii="仿宋_GB2312" w:hAns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1" w:hRule="atLeast"/>
          <w:jc w:val="center"/>
        </w:trPr>
        <w:tc>
          <w:tcPr>
            <w:tcW w:w="639" w:type="dxa"/>
            <w:vMerge w:val="continue"/>
            <w:vAlign w:val="center"/>
          </w:tcPr>
          <w:p>
            <w:pPr>
              <w:snapToGrid w:val="0"/>
              <w:jc w:val="center"/>
              <w:rPr>
                <w:rFonts w:ascii="仿宋_GB2312" w:hAnsi="仿宋_GB2312" w:eastAsia="仿宋_GB2312"/>
                <w:szCs w:val="21"/>
              </w:rPr>
            </w:pPr>
          </w:p>
        </w:tc>
        <w:tc>
          <w:tcPr>
            <w:tcW w:w="1369" w:type="dxa"/>
            <w:vMerge w:val="continue"/>
            <w:vAlign w:val="center"/>
          </w:tcPr>
          <w:p>
            <w:pPr>
              <w:snapToGrid w:val="0"/>
              <w:jc w:val="center"/>
              <w:rPr>
                <w:rFonts w:ascii="仿宋_GB2312" w:hAnsi="仿宋_GB2312" w:eastAsia="仿宋_GB2312"/>
                <w:szCs w:val="21"/>
              </w:rPr>
            </w:pPr>
          </w:p>
        </w:tc>
        <w:tc>
          <w:tcPr>
            <w:tcW w:w="1201" w:type="dxa"/>
            <w:vAlign w:val="center"/>
          </w:tcPr>
          <w:p>
            <w:pPr>
              <w:snapToGrid w:val="0"/>
              <w:jc w:val="center"/>
              <w:rPr>
                <w:rFonts w:ascii="仿宋_GB2312" w:hAnsi="仿宋_GB2312" w:eastAsia="仿宋_GB2312"/>
                <w:szCs w:val="21"/>
              </w:rPr>
            </w:pPr>
          </w:p>
        </w:tc>
        <w:tc>
          <w:tcPr>
            <w:tcW w:w="998" w:type="dxa"/>
            <w:gridSpan w:val="2"/>
            <w:vAlign w:val="center"/>
          </w:tcPr>
          <w:p>
            <w:pPr>
              <w:snapToGrid w:val="0"/>
              <w:jc w:val="center"/>
              <w:rPr>
                <w:rFonts w:ascii="仿宋_GB2312" w:hAnsi="仿宋_GB2312" w:eastAsia="仿宋_GB2312"/>
                <w:szCs w:val="21"/>
              </w:rPr>
            </w:pPr>
          </w:p>
        </w:tc>
        <w:tc>
          <w:tcPr>
            <w:tcW w:w="978" w:type="dxa"/>
            <w:vAlign w:val="center"/>
          </w:tcPr>
          <w:p>
            <w:pPr>
              <w:pStyle w:val="12"/>
              <w:widowControl w:val="0"/>
              <w:snapToGrid w:val="0"/>
              <w:spacing w:before="0" w:after="0" w:line="240" w:lineRule="auto"/>
              <w:jc w:val="center"/>
              <w:rPr>
                <w:rFonts w:ascii="仿宋_GB2312" w:hAnsi="仿宋_GB2312" w:eastAsia="仿宋_GB2312"/>
                <w:szCs w:val="21"/>
              </w:rPr>
            </w:pPr>
          </w:p>
        </w:tc>
        <w:tc>
          <w:tcPr>
            <w:tcW w:w="1440" w:type="dxa"/>
            <w:gridSpan w:val="2"/>
            <w:vAlign w:val="center"/>
          </w:tcPr>
          <w:p>
            <w:pPr>
              <w:snapToGrid w:val="0"/>
              <w:jc w:val="center"/>
              <w:rPr>
                <w:rFonts w:ascii="仿宋_GB2312" w:hAnsi="仿宋_GB2312" w:eastAsia="仿宋_GB2312"/>
                <w:szCs w:val="21"/>
              </w:rPr>
            </w:pPr>
          </w:p>
        </w:tc>
        <w:tc>
          <w:tcPr>
            <w:tcW w:w="1651" w:type="dxa"/>
            <w:gridSpan w:val="2"/>
            <w:vAlign w:val="center"/>
          </w:tcPr>
          <w:p>
            <w:pPr>
              <w:snapToGrid w:val="0"/>
              <w:jc w:val="center"/>
              <w:rPr>
                <w:rFonts w:ascii="仿宋_GB2312" w:hAnsi="仿宋_GB2312" w:eastAsia="仿宋_GB2312"/>
                <w:szCs w:val="21"/>
              </w:rPr>
            </w:pPr>
          </w:p>
        </w:tc>
        <w:tc>
          <w:tcPr>
            <w:tcW w:w="1047" w:type="dxa"/>
            <w:vAlign w:val="center"/>
          </w:tcPr>
          <w:p>
            <w:pPr>
              <w:snapToGrid w:val="0"/>
              <w:spacing w:line="544" w:lineRule="atLeast"/>
              <w:jc w:val="center"/>
              <w:rPr>
                <w:rFonts w:ascii="仿宋_GB2312" w:hAns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39" w:type="dxa"/>
            <w:vMerge w:val="continue"/>
            <w:vAlign w:val="center"/>
          </w:tcPr>
          <w:p>
            <w:pPr>
              <w:snapToGrid w:val="0"/>
              <w:spacing w:line="544" w:lineRule="atLeast"/>
              <w:jc w:val="center"/>
              <w:rPr>
                <w:rFonts w:ascii="仿宋_GB2312" w:hAnsi="仿宋_GB2312" w:eastAsia="仿宋_GB2312"/>
                <w:szCs w:val="21"/>
              </w:rPr>
            </w:pPr>
          </w:p>
        </w:tc>
        <w:tc>
          <w:tcPr>
            <w:tcW w:w="1369" w:type="dxa"/>
            <w:vMerge w:val="continue"/>
            <w:vAlign w:val="center"/>
          </w:tcPr>
          <w:p>
            <w:pPr>
              <w:snapToGrid w:val="0"/>
              <w:spacing w:line="544" w:lineRule="atLeast"/>
              <w:jc w:val="center"/>
              <w:rPr>
                <w:rFonts w:ascii="仿宋_GB2312" w:hAnsi="仿宋_GB2312" w:eastAsia="仿宋_GB2312"/>
                <w:szCs w:val="21"/>
              </w:rPr>
            </w:pPr>
          </w:p>
        </w:tc>
        <w:tc>
          <w:tcPr>
            <w:tcW w:w="1201" w:type="dxa"/>
            <w:vAlign w:val="center"/>
          </w:tcPr>
          <w:p>
            <w:pPr>
              <w:snapToGrid w:val="0"/>
              <w:spacing w:line="544" w:lineRule="atLeast"/>
              <w:jc w:val="center"/>
              <w:rPr>
                <w:rFonts w:ascii="仿宋_GB2312" w:hAnsi="仿宋_GB2312" w:eastAsia="仿宋_GB2312"/>
                <w:szCs w:val="21"/>
              </w:rPr>
            </w:pPr>
          </w:p>
        </w:tc>
        <w:tc>
          <w:tcPr>
            <w:tcW w:w="998" w:type="dxa"/>
            <w:gridSpan w:val="2"/>
            <w:vAlign w:val="center"/>
          </w:tcPr>
          <w:p>
            <w:pPr>
              <w:snapToGrid w:val="0"/>
              <w:spacing w:line="544" w:lineRule="atLeast"/>
              <w:jc w:val="center"/>
              <w:rPr>
                <w:rFonts w:ascii="仿宋_GB2312" w:hAnsi="仿宋_GB2312" w:eastAsia="仿宋_GB2312"/>
                <w:szCs w:val="21"/>
              </w:rPr>
            </w:pPr>
          </w:p>
        </w:tc>
        <w:tc>
          <w:tcPr>
            <w:tcW w:w="978" w:type="dxa"/>
            <w:vAlign w:val="center"/>
          </w:tcPr>
          <w:p>
            <w:pPr>
              <w:snapToGrid w:val="0"/>
              <w:spacing w:line="544" w:lineRule="atLeast"/>
              <w:jc w:val="center"/>
              <w:rPr>
                <w:rFonts w:ascii="仿宋_GB2312" w:hAnsi="仿宋_GB2312" w:eastAsia="仿宋_GB2312"/>
                <w:szCs w:val="21"/>
              </w:rPr>
            </w:pPr>
          </w:p>
        </w:tc>
        <w:tc>
          <w:tcPr>
            <w:tcW w:w="1440" w:type="dxa"/>
            <w:gridSpan w:val="2"/>
            <w:vAlign w:val="center"/>
          </w:tcPr>
          <w:p>
            <w:pPr>
              <w:snapToGrid w:val="0"/>
              <w:spacing w:line="544" w:lineRule="atLeast"/>
              <w:jc w:val="center"/>
              <w:rPr>
                <w:rFonts w:ascii="仿宋_GB2312" w:hAnsi="仿宋_GB2312" w:eastAsia="仿宋_GB2312"/>
                <w:szCs w:val="21"/>
              </w:rPr>
            </w:pPr>
          </w:p>
        </w:tc>
        <w:tc>
          <w:tcPr>
            <w:tcW w:w="1651" w:type="dxa"/>
            <w:gridSpan w:val="2"/>
            <w:vAlign w:val="center"/>
          </w:tcPr>
          <w:p>
            <w:pPr>
              <w:snapToGrid w:val="0"/>
              <w:spacing w:line="544" w:lineRule="atLeast"/>
              <w:jc w:val="center"/>
              <w:rPr>
                <w:rFonts w:ascii="仿宋_GB2312" w:hAnsi="仿宋_GB2312" w:eastAsia="仿宋_GB2312"/>
                <w:szCs w:val="21"/>
              </w:rPr>
            </w:pPr>
          </w:p>
        </w:tc>
        <w:tc>
          <w:tcPr>
            <w:tcW w:w="1047" w:type="dxa"/>
            <w:vAlign w:val="center"/>
          </w:tcPr>
          <w:p>
            <w:pPr>
              <w:snapToGrid w:val="0"/>
              <w:spacing w:line="544" w:lineRule="atLeast"/>
              <w:jc w:val="center"/>
              <w:rPr>
                <w:rFonts w:ascii="仿宋_GB2312" w:hAns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7" w:hRule="atLeast"/>
          <w:jc w:val="center"/>
        </w:trPr>
        <w:tc>
          <w:tcPr>
            <w:tcW w:w="639" w:type="dxa"/>
            <w:vMerge w:val="continue"/>
            <w:vAlign w:val="center"/>
          </w:tcPr>
          <w:p>
            <w:pPr>
              <w:snapToGrid w:val="0"/>
              <w:spacing w:line="544" w:lineRule="atLeast"/>
              <w:jc w:val="center"/>
              <w:rPr>
                <w:rFonts w:ascii="仿宋_GB2312"/>
                <w:szCs w:val="21"/>
              </w:rPr>
            </w:pPr>
          </w:p>
        </w:tc>
        <w:tc>
          <w:tcPr>
            <w:tcW w:w="1369" w:type="dxa"/>
            <w:vMerge w:val="continue"/>
            <w:vAlign w:val="center"/>
          </w:tcPr>
          <w:p>
            <w:pPr>
              <w:snapToGrid w:val="0"/>
              <w:spacing w:line="544" w:lineRule="atLeast"/>
              <w:jc w:val="center"/>
              <w:rPr>
                <w:rFonts w:ascii="仿宋_GB2312"/>
                <w:szCs w:val="21"/>
              </w:rPr>
            </w:pPr>
          </w:p>
        </w:tc>
        <w:tc>
          <w:tcPr>
            <w:tcW w:w="1201" w:type="dxa"/>
            <w:vAlign w:val="center"/>
          </w:tcPr>
          <w:p>
            <w:pPr>
              <w:snapToGrid w:val="0"/>
              <w:spacing w:line="544" w:lineRule="atLeast"/>
              <w:jc w:val="center"/>
              <w:rPr>
                <w:rFonts w:ascii="仿宋_GB2312"/>
                <w:szCs w:val="21"/>
              </w:rPr>
            </w:pPr>
          </w:p>
        </w:tc>
        <w:tc>
          <w:tcPr>
            <w:tcW w:w="998" w:type="dxa"/>
            <w:gridSpan w:val="2"/>
            <w:vAlign w:val="center"/>
          </w:tcPr>
          <w:p>
            <w:pPr>
              <w:snapToGrid w:val="0"/>
              <w:spacing w:line="544" w:lineRule="atLeast"/>
              <w:jc w:val="center"/>
              <w:rPr>
                <w:rFonts w:ascii="仿宋_GB2312"/>
                <w:szCs w:val="21"/>
              </w:rPr>
            </w:pPr>
          </w:p>
        </w:tc>
        <w:tc>
          <w:tcPr>
            <w:tcW w:w="978" w:type="dxa"/>
            <w:vAlign w:val="center"/>
          </w:tcPr>
          <w:p>
            <w:pPr>
              <w:snapToGrid w:val="0"/>
              <w:spacing w:line="544" w:lineRule="atLeast"/>
              <w:jc w:val="center"/>
              <w:rPr>
                <w:rFonts w:ascii="仿宋_GB2312"/>
                <w:szCs w:val="21"/>
              </w:rPr>
            </w:pPr>
          </w:p>
        </w:tc>
        <w:tc>
          <w:tcPr>
            <w:tcW w:w="1440" w:type="dxa"/>
            <w:gridSpan w:val="2"/>
            <w:vAlign w:val="center"/>
          </w:tcPr>
          <w:p>
            <w:pPr>
              <w:snapToGrid w:val="0"/>
              <w:spacing w:line="544" w:lineRule="atLeast"/>
              <w:jc w:val="center"/>
              <w:rPr>
                <w:rFonts w:ascii="仿宋_GB2312"/>
                <w:szCs w:val="21"/>
              </w:rPr>
            </w:pPr>
          </w:p>
        </w:tc>
        <w:tc>
          <w:tcPr>
            <w:tcW w:w="1651" w:type="dxa"/>
            <w:gridSpan w:val="2"/>
            <w:vAlign w:val="center"/>
          </w:tcPr>
          <w:p>
            <w:pPr>
              <w:snapToGrid w:val="0"/>
              <w:spacing w:line="544" w:lineRule="atLeast"/>
              <w:jc w:val="center"/>
              <w:rPr>
                <w:rFonts w:ascii="仿宋_GB2312"/>
                <w:szCs w:val="21"/>
              </w:rPr>
            </w:pPr>
          </w:p>
        </w:tc>
        <w:tc>
          <w:tcPr>
            <w:tcW w:w="1047" w:type="dxa"/>
            <w:vAlign w:val="center"/>
          </w:tcPr>
          <w:p>
            <w:pPr>
              <w:snapToGrid w:val="0"/>
              <w:spacing w:line="544" w:lineRule="atLeast"/>
              <w:jc w:val="center"/>
              <w:rPr>
                <w:rFonts w:ascii="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7" w:hRule="atLeast"/>
          <w:jc w:val="center"/>
        </w:trPr>
        <w:tc>
          <w:tcPr>
            <w:tcW w:w="639" w:type="dxa"/>
            <w:vMerge w:val="continue"/>
            <w:vAlign w:val="center"/>
          </w:tcPr>
          <w:p>
            <w:pPr>
              <w:snapToGrid w:val="0"/>
              <w:spacing w:line="544" w:lineRule="atLeast"/>
              <w:jc w:val="center"/>
              <w:rPr>
                <w:rFonts w:ascii="仿宋_GB2312"/>
                <w:szCs w:val="21"/>
              </w:rPr>
            </w:pPr>
          </w:p>
        </w:tc>
        <w:tc>
          <w:tcPr>
            <w:tcW w:w="1369" w:type="dxa"/>
            <w:vMerge w:val="continue"/>
            <w:vAlign w:val="center"/>
          </w:tcPr>
          <w:p>
            <w:pPr>
              <w:snapToGrid w:val="0"/>
              <w:spacing w:line="544" w:lineRule="atLeast"/>
              <w:jc w:val="center"/>
              <w:rPr>
                <w:rFonts w:ascii="仿宋_GB2312"/>
                <w:szCs w:val="21"/>
              </w:rPr>
            </w:pPr>
          </w:p>
        </w:tc>
        <w:tc>
          <w:tcPr>
            <w:tcW w:w="1201" w:type="dxa"/>
            <w:vAlign w:val="center"/>
          </w:tcPr>
          <w:p>
            <w:pPr>
              <w:snapToGrid w:val="0"/>
              <w:spacing w:line="544" w:lineRule="atLeast"/>
              <w:jc w:val="center"/>
              <w:rPr>
                <w:rFonts w:ascii="仿宋_GB2312"/>
                <w:szCs w:val="21"/>
              </w:rPr>
            </w:pPr>
          </w:p>
        </w:tc>
        <w:tc>
          <w:tcPr>
            <w:tcW w:w="998" w:type="dxa"/>
            <w:gridSpan w:val="2"/>
            <w:vAlign w:val="center"/>
          </w:tcPr>
          <w:p>
            <w:pPr>
              <w:snapToGrid w:val="0"/>
              <w:spacing w:line="544" w:lineRule="atLeast"/>
              <w:jc w:val="center"/>
              <w:rPr>
                <w:rFonts w:ascii="仿宋_GB2312"/>
                <w:szCs w:val="21"/>
              </w:rPr>
            </w:pPr>
          </w:p>
        </w:tc>
        <w:tc>
          <w:tcPr>
            <w:tcW w:w="978" w:type="dxa"/>
            <w:vAlign w:val="center"/>
          </w:tcPr>
          <w:p>
            <w:pPr>
              <w:snapToGrid w:val="0"/>
              <w:spacing w:line="544" w:lineRule="atLeast"/>
              <w:jc w:val="center"/>
              <w:rPr>
                <w:rFonts w:ascii="仿宋_GB2312"/>
                <w:szCs w:val="21"/>
              </w:rPr>
            </w:pPr>
          </w:p>
        </w:tc>
        <w:tc>
          <w:tcPr>
            <w:tcW w:w="1440" w:type="dxa"/>
            <w:gridSpan w:val="2"/>
            <w:vAlign w:val="center"/>
          </w:tcPr>
          <w:p>
            <w:pPr>
              <w:snapToGrid w:val="0"/>
              <w:spacing w:line="544" w:lineRule="atLeast"/>
              <w:jc w:val="center"/>
              <w:rPr>
                <w:rFonts w:ascii="仿宋_GB2312"/>
                <w:szCs w:val="21"/>
              </w:rPr>
            </w:pPr>
          </w:p>
        </w:tc>
        <w:tc>
          <w:tcPr>
            <w:tcW w:w="1651" w:type="dxa"/>
            <w:gridSpan w:val="2"/>
            <w:vAlign w:val="center"/>
          </w:tcPr>
          <w:p>
            <w:pPr>
              <w:snapToGrid w:val="0"/>
              <w:spacing w:line="544" w:lineRule="atLeast"/>
              <w:jc w:val="center"/>
              <w:rPr>
                <w:rFonts w:ascii="仿宋_GB2312"/>
                <w:szCs w:val="21"/>
              </w:rPr>
            </w:pPr>
          </w:p>
        </w:tc>
        <w:tc>
          <w:tcPr>
            <w:tcW w:w="1047" w:type="dxa"/>
            <w:vAlign w:val="center"/>
          </w:tcPr>
          <w:p>
            <w:pPr>
              <w:snapToGrid w:val="0"/>
              <w:spacing w:line="544" w:lineRule="atLeast"/>
              <w:jc w:val="center"/>
              <w:rPr>
                <w:rFonts w:ascii="仿宋_GB2312"/>
                <w:szCs w:val="21"/>
              </w:rPr>
            </w:pPr>
          </w:p>
        </w:tc>
      </w:tr>
    </w:tbl>
    <w:p>
      <w:pPr>
        <w:rPr>
          <w:rFonts w:ascii="黑体" w:eastAsia="黑体"/>
          <w:sz w:val="30"/>
        </w:rPr>
      </w:pPr>
    </w:p>
    <w:p>
      <w:pPr>
        <w:rPr>
          <w:rFonts w:ascii="黑体" w:eastAsia="黑体"/>
          <w:sz w:val="30"/>
        </w:rPr>
      </w:pPr>
      <w:r>
        <w:rPr>
          <w:rFonts w:hint="eastAsia" w:ascii="黑体" w:eastAsia="黑体"/>
          <w:sz w:val="30"/>
        </w:rPr>
        <w:t>二、立项依据</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8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981" w:hRule="atLeast"/>
          <w:jc w:val="center"/>
        </w:trPr>
        <w:tc>
          <w:tcPr>
            <w:tcW w:w="8884" w:type="dxa"/>
            <w:tcBorders>
              <w:top w:val="single" w:color="auto" w:sz="4" w:space="0"/>
              <w:left w:val="single" w:color="000000" w:sz="2" w:space="0"/>
              <w:bottom w:val="single" w:color="000000" w:sz="2" w:space="0"/>
              <w:right w:val="single" w:color="000000" w:sz="2" w:space="0"/>
            </w:tcBorders>
          </w:tcPr>
          <w:p>
            <w:pPr>
              <w:ind w:firstLine="240" w:firstLineChars="100"/>
              <w:jc w:val="left"/>
              <w:rPr>
                <w:rFonts w:ascii="仿宋_GB2312" w:hAnsi="Times New Roman" w:eastAsia="仿宋_GB2312"/>
                <w:sz w:val="24"/>
              </w:rPr>
            </w:pPr>
            <w:r>
              <w:rPr>
                <w:rFonts w:hint="eastAsia" w:ascii="仿宋_GB2312" w:hAnsi="Times New Roman" w:eastAsia="仿宋_GB2312"/>
                <w:sz w:val="24"/>
              </w:rPr>
              <w:t>1.本项目的意义、现状分析</w:t>
            </w:r>
          </w:p>
          <w:p>
            <w:pPr>
              <w:ind w:firstLine="210" w:firstLineChars="100"/>
              <w:jc w:val="left"/>
            </w:pPr>
          </w:p>
          <w:p>
            <w:pPr>
              <w:jc w:val="left"/>
              <w:rPr>
                <w:sz w:val="28"/>
              </w:rPr>
            </w:pPr>
          </w:p>
          <w:p>
            <w:pPr>
              <w:jc w:val="left"/>
              <w:rPr>
                <w:sz w:val="28"/>
              </w:rPr>
            </w:pPr>
          </w:p>
          <w:p>
            <w:pPr>
              <w:jc w:val="left"/>
              <w:rPr>
                <w:sz w:val="28"/>
              </w:rPr>
            </w:pPr>
          </w:p>
          <w:p>
            <w:pPr>
              <w:jc w:val="left"/>
              <w:rPr>
                <w:sz w:val="28"/>
              </w:rPr>
            </w:pPr>
          </w:p>
          <w:p>
            <w:pPr>
              <w:jc w:val="left"/>
              <w:rPr>
                <w:sz w:val="28"/>
              </w:rPr>
            </w:pPr>
          </w:p>
          <w:p>
            <w:pPr>
              <w:jc w:val="left"/>
              <w:rPr>
                <w:sz w:val="28"/>
              </w:rPr>
            </w:pPr>
          </w:p>
          <w:p>
            <w:pPr>
              <w:jc w:val="left"/>
              <w:rPr>
                <w:sz w:val="28"/>
              </w:rPr>
            </w:pPr>
          </w:p>
          <w:p>
            <w:pPr>
              <w:jc w:val="left"/>
              <w:rPr>
                <w:sz w:val="28"/>
              </w:rPr>
            </w:pPr>
          </w:p>
          <w:p>
            <w:pPr>
              <w:jc w:val="left"/>
              <w:rPr>
                <w:sz w:val="28"/>
              </w:rPr>
            </w:pPr>
          </w:p>
          <w:p>
            <w:pPr>
              <w:jc w:val="left"/>
              <w:rPr>
                <w:sz w:val="28"/>
              </w:rPr>
            </w:pPr>
          </w:p>
          <w:p>
            <w:pPr>
              <w:jc w:val="left"/>
              <w:rPr>
                <w:sz w:val="28"/>
              </w:rPr>
            </w:pPr>
          </w:p>
          <w:p>
            <w:pPr>
              <w:jc w:val="left"/>
              <w:rPr>
                <w:sz w:val="28"/>
              </w:rPr>
            </w:pPr>
          </w:p>
          <w:p>
            <w:pPr>
              <w:jc w:val="left"/>
              <w:rPr>
                <w:sz w:val="28"/>
              </w:rPr>
            </w:pPr>
          </w:p>
          <w:p>
            <w:pPr>
              <w:jc w:val="left"/>
              <w:rPr>
                <w:sz w:val="28"/>
              </w:rPr>
            </w:pPr>
          </w:p>
          <w:p>
            <w:pPr>
              <w:jc w:val="left"/>
              <w:rPr>
                <w:sz w:val="28"/>
              </w:rPr>
            </w:pPr>
          </w:p>
          <w:p>
            <w:pPr>
              <w:jc w:val="left"/>
              <w:rPr>
                <w:sz w:val="28"/>
              </w:rPr>
            </w:pPr>
          </w:p>
          <w:p>
            <w:pPr>
              <w:jc w:val="left"/>
              <w:rPr>
                <w:sz w:val="28"/>
              </w:rPr>
            </w:pPr>
          </w:p>
          <w:p>
            <w:pPr>
              <w:jc w:val="left"/>
            </w:pPr>
          </w:p>
        </w:tc>
      </w:tr>
    </w:tbl>
    <w:p>
      <w:pPr>
        <w:rPr>
          <w:rFonts w:ascii="黑体" w:eastAsia="黑体"/>
          <w:sz w:val="30"/>
        </w:rPr>
      </w:pPr>
    </w:p>
    <w:p>
      <w:pPr>
        <w:rPr>
          <w:rFonts w:ascii="黑体" w:eastAsia="黑体"/>
          <w:sz w:val="30"/>
        </w:rPr>
      </w:pPr>
    </w:p>
    <w:p>
      <w:pPr>
        <w:rPr>
          <w:rFonts w:ascii="黑体" w:eastAsia="黑体"/>
          <w:sz w:val="30"/>
        </w:rPr>
      </w:pPr>
      <w:r>
        <w:rPr>
          <w:rFonts w:hint="eastAsia" w:ascii="黑体" w:eastAsia="黑体"/>
          <w:sz w:val="30"/>
        </w:rPr>
        <w:t>三、项目实施方案及实施计划</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829"/>
      </w:tblGrid>
      <w:tr>
        <w:tblPrEx>
          <w:tblCellMar>
            <w:top w:w="0" w:type="dxa"/>
            <w:left w:w="0" w:type="dxa"/>
            <w:bottom w:w="0" w:type="dxa"/>
            <w:right w:w="0" w:type="dxa"/>
          </w:tblCellMar>
        </w:tblPrEx>
        <w:trPr>
          <w:trHeight w:val="12183" w:hRule="atLeast"/>
          <w:jc w:val="center"/>
        </w:trPr>
        <w:tc>
          <w:tcPr>
            <w:tcW w:w="8829" w:type="dxa"/>
            <w:tcBorders>
              <w:top w:val="single" w:color="000000" w:sz="2" w:space="0"/>
              <w:left w:val="single" w:color="000000" w:sz="2" w:space="0"/>
              <w:bottom w:val="single" w:color="000000" w:sz="2" w:space="0"/>
              <w:right w:val="single" w:color="000000" w:sz="2" w:space="0"/>
            </w:tcBorders>
          </w:tcPr>
          <w:p>
            <w:pPr>
              <w:ind w:firstLine="240" w:firstLineChars="100"/>
              <w:jc w:val="left"/>
              <w:rPr>
                <w:sz w:val="24"/>
                <w:szCs w:val="24"/>
              </w:rPr>
            </w:pPr>
            <w:r>
              <w:rPr>
                <w:rFonts w:hint="eastAsia" w:ascii="仿宋_GB2312" w:hAnsi="仿宋_GB2312" w:eastAsia="仿宋_GB2312"/>
                <w:sz w:val="24"/>
                <w:szCs w:val="24"/>
              </w:rPr>
              <w:t>1.具体改革内容、改革目标和拟解决的关键问题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905" w:hRule="atLeast"/>
          <w:jc w:val="center"/>
        </w:trPr>
        <w:tc>
          <w:tcPr>
            <w:tcW w:w="8829" w:type="dxa"/>
            <w:tcBorders>
              <w:top w:val="single" w:color="000000" w:sz="2" w:space="0"/>
              <w:left w:val="single" w:color="000000" w:sz="2" w:space="0"/>
              <w:bottom w:val="single" w:color="000000" w:sz="2" w:space="0"/>
              <w:right w:val="single" w:color="000000" w:sz="2" w:space="0"/>
            </w:tcBorders>
          </w:tcPr>
          <w:p>
            <w:pPr>
              <w:ind w:firstLine="240" w:firstLineChars="100"/>
              <w:jc w:val="left"/>
              <w:rPr>
                <w:szCs w:val="21"/>
              </w:rPr>
            </w:pPr>
            <w:r>
              <w:rPr>
                <w:rFonts w:hint="eastAsia" w:ascii="仿宋_GB2312" w:hAnsi="仿宋_GB2312" w:eastAsia="仿宋_GB2312"/>
                <w:sz w:val="24"/>
                <w:szCs w:val="24"/>
              </w:rPr>
              <w:t>2.实施方案、实施方法、具体实施计划（含年度进展情况）及可行性分析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905" w:hRule="atLeast"/>
          <w:jc w:val="center"/>
        </w:trPr>
        <w:tc>
          <w:tcPr>
            <w:tcW w:w="8829" w:type="dxa"/>
            <w:tcBorders>
              <w:top w:val="single" w:color="000000" w:sz="2" w:space="0"/>
              <w:left w:val="single" w:color="000000" w:sz="2" w:space="0"/>
              <w:bottom w:val="single" w:color="000000" w:sz="2" w:space="0"/>
              <w:right w:val="single" w:color="000000" w:sz="2" w:space="0"/>
            </w:tcBorders>
          </w:tcPr>
          <w:p>
            <w:pPr>
              <w:ind w:firstLine="240" w:firstLineChars="100"/>
              <w:jc w:val="left"/>
              <w:rPr>
                <w:sz w:val="24"/>
              </w:rPr>
            </w:pPr>
            <w:r>
              <w:rPr>
                <w:rFonts w:hint="eastAsia" w:ascii="仿宋_GB2312" w:hAnsi="仿宋_GB2312" w:eastAsia="仿宋_GB2312"/>
                <w:sz w:val="24"/>
              </w:rPr>
              <w:t>3.项目预期的成果和效果（包括成果形式、实施范围、受益学生数等）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905" w:hRule="atLeast"/>
          <w:jc w:val="center"/>
        </w:trPr>
        <w:tc>
          <w:tcPr>
            <w:tcW w:w="8829" w:type="dxa"/>
            <w:tcBorders>
              <w:top w:val="single" w:color="000000" w:sz="2" w:space="0"/>
              <w:left w:val="single" w:color="000000" w:sz="2" w:space="0"/>
              <w:bottom w:val="single" w:color="000000" w:sz="2" w:space="0"/>
              <w:right w:val="single" w:color="000000" w:sz="2" w:space="0"/>
            </w:tcBorders>
          </w:tcPr>
          <w:p>
            <w:pPr>
              <w:ind w:firstLine="240" w:firstLineChars="100"/>
              <w:jc w:val="left"/>
              <w:rPr>
                <w:sz w:val="24"/>
              </w:rPr>
            </w:pPr>
            <w:r>
              <w:rPr>
                <w:rFonts w:hint="eastAsia" w:ascii="仿宋_GB2312" w:hAnsi="仿宋_GB2312" w:eastAsia="仿宋_GB2312"/>
                <w:sz w:val="24"/>
              </w:rPr>
              <w:t>4.本项目的特色与创新之处</w:t>
            </w:r>
          </w:p>
        </w:tc>
      </w:tr>
    </w:tbl>
    <w:p>
      <w:pPr>
        <w:rPr>
          <w:rFonts w:ascii="黑体" w:eastAsia="黑体"/>
          <w:sz w:val="30"/>
        </w:rPr>
      </w:pPr>
    </w:p>
    <w:p>
      <w:pPr>
        <w:rPr>
          <w:rFonts w:ascii="黑体" w:eastAsia="黑体"/>
          <w:sz w:val="30"/>
        </w:rPr>
      </w:pPr>
      <w:r>
        <w:rPr>
          <w:rFonts w:hint="eastAsia" w:ascii="黑体" w:eastAsia="黑体"/>
          <w:sz w:val="30"/>
        </w:rPr>
        <w:t>四、教育教学改革基础</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8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169" w:hRule="atLeast"/>
          <w:jc w:val="center"/>
        </w:trPr>
        <w:tc>
          <w:tcPr>
            <w:tcW w:w="8829" w:type="dxa"/>
            <w:tcBorders>
              <w:top w:val="single" w:color="000000" w:sz="2" w:space="0"/>
              <w:left w:val="single" w:color="000000" w:sz="2" w:space="0"/>
              <w:bottom w:val="single" w:color="000000" w:sz="2" w:space="0"/>
              <w:right w:val="single" w:color="000000" w:sz="2" w:space="0"/>
            </w:tcBorders>
          </w:tcPr>
          <w:p>
            <w:pPr>
              <w:ind w:firstLine="240" w:firstLineChars="100"/>
              <w:jc w:val="left"/>
              <w:rPr>
                <w:sz w:val="24"/>
              </w:rPr>
            </w:pPr>
            <w:r>
              <w:rPr>
                <w:rFonts w:hint="eastAsia" w:ascii="仿宋_GB2312" w:hAnsi="仿宋_GB2312" w:eastAsia="仿宋_GB2312"/>
                <w:sz w:val="24"/>
              </w:rPr>
              <w:t>1.与本项目有关的教学改革工作积累和已取得的教学改革工作成绩（成绩须注明时间、颁发部门、获奖等次、名次等详细信息）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976" w:hRule="atLeast"/>
          <w:jc w:val="center"/>
        </w:trPr>
        <w:tc>
          <w:tcPr>
            <w:tcW w:w="8829" w:type="dxa"/>
            <w:tcBorders>
              <w:top w:val="single" w:color="000000" w:sz="2" w:space="0"/>
              <w:left w:val="single" w:color="000000" w:sz="2" w:space="0"/>
              <w:bottom w:val="single" w:color="000000" w:sz="2" w:space="0"/>
              <w:right w:val="single" w:color="000000" w:sz="2" w:space="0"/>
            </w:tcBorders>
          </w:tcPr>
          <w:p>
            <w:pPr>
              <w:snapToGrid w:val="0"/>
              <w:spacing w:line="360" w:lineRule="auto"/>
              <w:ind w:firstLine="232" w:firstLineChars="100"/>
              <w:jc w:val="left"/>
              <w:rPr>
                <w:spacing w:val="-4"/>
                <w:szCs w:val="24"/>
              </w:rPr>
            </w:pPr>
            <w:r>
              <w:rPr>
                <w:rFonts w:hint="eastAsia" w:ascii="仿宋_GB2312" w:hAnsi="仿宋_GB2312" w:eastAsia="仿宋_GB2312"/>
                <w:spacing w:val="-4"/>
                <w:sz w:val="24"/>
                <w:szCs w:val="24"/>
              </w:rPr>
              <w:t>2.学院已具备的教学改革基础和环境，学院对项目的支持情况（含有关政策、经费及其使用管理机制、保障条件等，可附有关文件），尚缺少的条件和拟解决的途径。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976" w:hRule="atLeast"/>
          <w:jc w:val="center"/>
        </w:trPr>
        <w:tc>
          <w:tcPr>
            <w:tcW w:w="8829" w:type="dxa"/>
            <w:tcBorders>
              <w:top w:val="single" w:color="000000" w:sz="2" w:space="0"/>
              <w:left w:val="single" w:color="000000" w:sz="2" w:space="0"/>
              <w:bottom w:val="single" w:color="000000" w:sz="2" w:space="0"/>
              <w:right w:val="single" w:color="000000" w:sz="2" w:space="0"/>
            </w:tcBorders>
          </w:tcPr>
          <w:p>
            <w:pPr>
              <w:ind w:firstLine="232" w:firstLineChars="100"/>
              <w:jc w:val="left"/>
              <w:rPr>
                <w:sz w:val="24"/>
              </w:rPr>
            </w:pPr>
            <w:r>
              <w:rPr>
                <w:rFonts w:hint="eastAsia" w:ascii="仿宋_GB2312" w:hAnsi="仿宋_GB2312" w:eastAsia="仿宋_GB2312" w:cs="Times New Roman"/>
                <w:spacing w:val="-4"/>
                <w:sz w:val="24"/>
                <w:szCs w:val="24"/>
              </w:rPr>
              <w:t>3.申请者和项目组成员所承担的教学改革和科研项目情况（注明承担项目立项时间、立项单位、参与名次及承担的主要工作）</w:t>
            </w:r>
          </w:p>
        </w:tc>
      </w:tr>
    </w:tbl>
    <w:p>
      <w:pPr>
        <w:rPr>
          <w:rFonts w:ascii="黑体" w:eastAsia="黑体"/>
          <w:sz w:val="30"/>
        </w:rPr>
      </w:pPr>
    </w:p>
    <w:p>
      <w:pPr>
        <w:rPr>
          <w:rFonts w:ascii="黑体" w:eastAsia="黑体"/>
          <w:sz w:val="30"/>
        </w:rPr>
      </w:pPr>
      <w:r>
        <w:rPr>
          <w:rFonts w:hint="eastAsia" w:ascii="黑体" w:eastAsia="黑体"/>
          <w:sz w:val="30"/>
        </w:rPr>
        <w:t>五、所在部门推荐意见</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7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6" w:hRule="atLeast"/>
          <w:jc w:val="center"/>
        </w:trPr>
        <w:tc>
          <w:tcPr>
            <w:tcW w:w="8721" w:type="dxa"/>
            <w:tcBorders>
              <w:top w:val="single" w:color="000000" w:sz="2" w:space="0"/>
              <w:left w:val="single" w:color="000000" w:sz="2" w:space="0"/>
              <w:bottom w:val="single" w:color="000000" w:sz="2" w:space="0"/>
              <w:right w:val="single" w:color="000000" w:sz="2" w:space="0"/>
            </w:tcBorders>
          </w:tcPr>
          <w:p>
            <w:pPr>
              <w:snapToGrid w:val="0"/>
              <w:spacing w:line="391" w:lineRule="atLeast"/>
              <w:jc w:val="left"/>
            </w:pPr>
          </w:p>
          <w:p>
            <w:pPr>
              <w:snapToGrid w:val="0"/>
              <w:spacing w:line="391" w:lineRule="atLeast"/>
              <w:jc w:val="left"/>
            </w:pPr>
          </w:p>
          <w:p>
            <w:pPr>
              <w:snapToGrid w:val="0"/>
              <w:spacing w:line="391" w:lineRule="atLeast"/>
              <w:jc w:val="left"/>
              <w:rPr>
                <w:sz w:val="24"/>
              </w:rPr>
            </w:pPr>
          </w:p>
          <w:p>
            <w:pPr>
              <w:snapToGrid w:val="0"/>
              <w:spacing w:line="391" w:lineRule="atLeast"/>
              <w:jc w:val="left"/>
              <w:rPr>
                <w:sz w:val="24"/>
              </w:rPr>
            </w:pPr>
          </w:p>
          <w:p>
            <w:pPr>
              <w:snapToGrid w:val="0"/>
              <w:spacing w:line="391" w:lineRule="atLeast"/>
              <w:jc w:val="left"/>
              <w:rPr>
                <w:sz w:val="24"/>
              </w:rPr>
            </w:pPr>
          </w:p>
          <w:p>
            <w:pPr>
              <w:snapToGrid w:val="0"/>
              <w:spacing w:line="391" w:lineRule="atLeast"/>
              <w:jc w:val="left"/>
              <w:rPr>
                <w:sz w:val="24"/>
              </w:rPr>
            </w:pPr>
          </w:p>
          <w:p>
            <w:pPr>
              <w:snapToGrid w:val="0"/>
              <w:spacing w:line="391" w:lineRule="atLeast"/>
              <w:jc w:val="left"/>
              <w:rPr>
                <w:sz w:val="24"/>
              </w:rPr>
            </w:pPr>
          </w:p>
          <w:p>
            <w:pPr>
              <w:snapToGrid w:val="0"/>
              <w:spacing w:line="391" w:lineRule="atLeast"/>
              <w:jc w:val="left"/>
              <w:rPr>
                <w:sz w:val="24"/>
              </w:rPr>
            </w:pPr>
          </w:p>
          <w:p>
            <w:pPr>
              <w:snapToGrid w:val="0"/>
              <w:spacing w:line="391" w:lineRule="atLeast"/>
              <w:jc w:val="left"/>
              <w:rPr>
                <w:sz w:val="24"/>
              </w:rPr>
            </w:pPr>
          </w:p>
          <w:p>
            <w:pPr>
              <w:snapToGrid w:val="0"/>
              <w:spacing w:line="391" w:lineRule="atLeast"/>
              <w:jc w:val="left"/>
              <w:rPr>
                <w:sz w:val="24"/>
              </w:rPr>
            </w:pPr>
          </w:p>
          <w:p>
            <w:pPr>
              <w:snapToGrid w:val="0"/>
              <w:spacing w:line="391" w:lineRule="atLeast"/>
              <w:jc w:val="left"/>
              <w:rPr>
                <w:sz w:val="24"/>
              </w:rPr>
            </w:pPr>
          </w:p>
          <w:p>
            <w:pPr>
              <w:snapToGrid w:val="0"/>
              <w:spacing w:line="391" w:lineRule="atLeast"/>
              <w:jc w:val="left"/>
              <w:rPr>
                <w:sz w:val="24"/>
              </w:rPr>
            </w:pPr>
          </w:p>
          <w:p>
            <w:pPr>
              <w:snapToGrid w:val="0"/>
              <w:spacing w:line="391" w:lineRule="atLeast"/>
              <w:jc w:val="left"/>
              <w:rPr>
                <w:sz w:val="24"/>
              </w:rPr>
            </w:pPr>
          </w:p>
          <w:p>
            <w:pPr>
              <w:snapToGrid w:val="0"/>
              <w:spacing w:line="391" w:lineRule="atLeast"/>
              <w:jc w:val="left"/>
              <w:rPr>
                <w:sz w:val="24"/>
              </w:rPr>
            </w:pPr>
          </w:p>
          <w:p>
            <w:pPr>
              <w:snapToGrid w:val="0"/>
              <w:spacing w:line="391" w:lineRule="atLeast"/>
              <w:jc w:val="left"/>
              <w:rPr>
                <w:sz w:val="24"/>
              </w:rPr>
            </w:pPr>
          </w:p>
          <w:p>
            <w:pPr>
              <w:snapToGrid w:val="0"/>
              <w:spacing w:line="391" w:lineRule="atLeast"/>
              <w:jc w:val="left"/>
              <w:rPr>
                <w:sz w:val="24"/>
              </w:rPr>
            </w:pPr>
          </w:p>
          <w:p>
            <w:pPr>
              <w:snapToGrid w:val="0"/>
              <w:spacing w:line="391" w:lineRule="atLeast"/>
              <w:jc w:val="left"/>
              <w:rPr>
                <w:sz w:val="24"/>
              </w:rPr>
            </w:pPr>
          </w:p>
          <w:p>
            <w:pPr>
              <w:snapToGrid w:val="0"/>
              <w:spacing w:line="391" w:lineRule="atLeast"/>
              <w:jc w:val="left"/>
              <w:rPr>
                <w:sz w:val="24"/>
              </w:rPr>
            </w:pPr>
          </w:p>
          <w:p>
            <w:pPr>
              <w:snapToGrid w:val="0"/>
              <w:spacing w:line="391" w:lineRule="atLeast"/>
              <w:jc w:val="left"/>
              <w:rPr>
                <w:sz w:val="24"/>
              </w:rPr>
            </w:pPr>
          </w:p>
          <w:p>
            <w:pPr>
              <w:snapToGrid w:val="0"/>
              <w:spacing w:line="391" w:lineRule="atLeast"/>
              <w:jc w:val="left"/>
              <w:rPr>
                <w:sz w:val="24"/>
              </w:rPr>
            </w:pPr>
          </w:p>
          <w:p>
            <w:pPr>
              <w:snapToGrid w:val="0"/>
              <w:spacing w:line="391" w:lineRule="atLeast"/>
              <w:jc w:val="left"/>
              <w:rPr>
                <w:sz w:val="24"/>
              </w:rPr>
            </w:pPr>
          </w:p>
          <w:p>
            <w:pPr>
              <w:snapToGrid w:val="0"/>
              <w:spacing w:line="391" w:lineRule="atLeast"/>
              <w:jc w:val="left"/>
              <w:rPr>
                <w:sz w:val="24"/>
              </w:rPr>
            </w:pPr>
          </w:p>
          <w:p>
            <w:pPr>
              <w:snapToGrid w:val="0"/>
              <w:spacing w:line="391" w:lineRule="atLeast"/>
              <w:jc w:val="left"/>
              <w:rPr>
                <w:sz w:val="24"/>
              </w:rPr>
            </w:pPr>
          </w:p>
          <w:p>
            <w:pPr>
              <w:snapToGrid w:val="0"/>
              <w:spacing w:line="391" w:lineRule="atLeast"/>
              <w:jc w:val="left"/>
              <w:rPr>
                <w:sz w:val="24"/>
              </w:rPr>
            </w:pPr>
          </w:p>
          <w:p>
            <w:pPr>
              <w:snapToGrid w:val="0"/>
              <w:spacing w:line="391" w:lineRule="atLeast"/>
              <w:ind w:firstLine="5062" w:firstLineChars="1808"/>
              <w:jc w:val="left"/>
              <w:rPr>
                <w:rFonts w:ascii="仿宋" w:hAnsi="仿宋" w:eastAsia="仿宋"/>
                <w:sz w:val="28"/>
                <w:szCs w:val="28"/>
              </w:rPr>
            </w:pPr>
            <w:r>
              <w:rPr>
                <w:rFonts w:hint="eastAsia" w:ascii="仿宋" w:hAnsi="仿宋" w:eastAsia="仿宋"/>
                <w:sz w:val="28"/>
                <w:szCs w:val="28"/>
              </w:rPr>
              <w:t>部门负责人签名：</w:t>
            </w:r>
          </w:p>
          <w:p>
            <w:pPr>
              <w:snapToGrid w:val="0"/>
              <w:spacing w:line="391" w:lineRule="atLeast"/>
              <w:ind w:firstLine="5065" w:firstLineChars="1809"/>
              <w:jc w:val="left"/>
              <w:rPr>
                <w:rFonts w:ascii="仿宋" w:hAnsi="仿宋" w:eastAsia="仿宋"/>
                <w:sz w:val="28"/>
                <w:szCs w:val="28"/>
              </w:rPr>
            </w:pPr>
          </w:p>
          <w:p>
            <w:pPr>
              <w:snapToGrid w:val="0"/>
              <w:spacing w:line="391" w:lineRule="atLeast"/>
              <w:ind w:firstLine="5065" w:firstLineChars="1809"/>
              <w:jc w:val="left"/>
              <w:rPr>
                <w:rFonts w:ascii="仿宋" w:hAnsi="仿宋" w:eastAsia="仿宋"/>
                <w:sz w:val="28"/>
                <w:szCs w:val="28"/>
              </w:rPr>
            </w:pPr>
            <w:r>
              <w:rPr>
                <w:rFonts w:hint="eastAsia" w:ascii="仿宋" w:hAnsi="仿宋" w:eastAsia="仿宋"/>
                <w:sz w:val="28"/>
                <w:szCs w:val="28"/>
              </w:rPr>
              <w:t>公    章：</w:t>
            </w:r>
          </w:p>
          <w:p>
            <w:pPr>
              <w:snapToGrid w:val="0"/>
              <w:spacing w:line="391" w:lineRule="atLeast"/>
              <w:ind w:firstLine="6767" w:firstLineChars="2417"/>
              <w:jc w:val="left"/>
              <w:rPr>
                <w:rFonts w:ascii="仿宋" w:hAnsi="仿宋" w:eastAsia="仿宋"/>
                <w:sz w:val="28"/>
                <w:szCs w:val="28"/>
              </w:rPr>
            </w:pPr>
          </w:p>
          <w:p>
            <w:pPr>
              <w:snapToGrid w:val="0"/>
              <w:spacing w:line="391" w:lineRule="atLeast"/>
              <w:ind w:firstLine="6767" w:firstLineChars="2417"/>
              <w:jc w:val="left"/>
              <w:rPr>
                <w:rFonts w:ascii="仿宋" w:hAnsi="仿宋" w:eastAsia="仿宋"/>
                <w:sz w:val="28"/>
                <w:szCs w:val="28"/>
              </w:rPr>
            </w:pPr>
            <w:r>
              <w:rPr>
                <w:rFonts w:hint="eastAsia" w:ascii="仿宋" w:hAnsi="仿宋" w:eastAsia="仿宋"/>
                <w:sz w:val="28"/>
                <w:szCs w:val="28"/>
              </w:rPr>
              <w:t>年  月  日</w:t>
            </w:r>
          </w:p>
          <w:p>
            <w:pPr>
              <w:snapToGrid w:val="0"/>
              <w:spacing w:line="379" w:lineRule="atLeast"/>
              <w:jc w:val="right"/>
            </w:pPr>
          </w:p>
        </w:tc>
      </w:tr>
    </w:tbl>
    <w:p>
      <w:pPr>
        <w:rPr>
          <w:rFonts w:ascii="黑体" w:eastAsia="黑体"/>
          <w:sz w:val="30"/>
        </w:rPr>
      </w:pPr>
    </w:p>
    <w:p>
      <w:pPr>
        <w:rPr>
          <w:rFonts w:ascii="黑体" w:eastAsia="黑体"/>
          <w:sz w:val="30"/>
        </w:rPr>
      </w:pPr>
    </w:p>
    <w:p>
      <w:pPr>
        <w:rPr>
          <w:rFonts w:ascii="黑体" w:eastAsia="黑体"/>
          <w:sz w:val="30"/>
        </w:rPr>
      </w:pPr>
      <w:r>
        <w:rPr>
          <w:rFonts w:hint="eastAsia" w:ascii="黑体" w:eastAsia="黑体"/>
          <w:sz w:val="30"/>
        </w:rPr>
        <w:t>六、</w:t>
      </w:r>
      <w:r>
        <w:rPr>
          <w:rFonts w:hint="eastAsia" w:ascii="黑体" w:eastAsia="黑体"/>
          <w:sz w:val="32"/>
        </w:rPr>
        <w:t>教学工作委员会</w:t>
      </w:r>
      <w:r>
        <w:rPr>
          <w:rFonts w:hint="eastAsia" w:ascii="黑体" w:eastAsia="黑体"/>
          <w:sz w:val="30"/>
        </w:rPr>
        <w:t>评审意见</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5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76" w:hRule="atLeast"/>
          <w:jc w:val="center"/>
        </w:trPr>
        <w:tc>
          <w:tcPr>
            <w:tcW w:w="8588" w:type="dxa"/>
            <w:tcBorders>
              <w:top w:val="single" w:color="000000" w:sz="2" w:space="0"/>
              <w:left w:val="single" w:color="000000" w:sz="2" w:space="0"/>
              <w:bottom w:val="single" w:color="000000" w:sz="2" w:space="0"/>
              <w:right w:val="single" w:color="000000" w:sz="2" w:space="0"/>
            </w:tcBorders>
          </w:tcPr>
          <w:p>
            <w:pPr>
              <w:pStyle w:val="11"/>
              <w:widowControl w:val="0"/>
              <w:snapToGrid w:val="0"/>
              <w:spacing w:line="379" w:lineRule="atLeast"/>
              <w:jc w:val="both"/>
              <w:rPr>
                <w:rFonts w:ascii="仿宋_GB2312"/>
                <w:spacing w:val="102"/>
              </w:rPr>
            </w:pPr>
          </w:p>
          <w:p>
            <w:pPr>
              <w:pStyle w:val="11"/>
              <w:widowControl w:val="0"/>
              <w:snapToGrid w:val="0"/>
              <w:spacing w:line="379" w:lineRule="atLeast"/>
              <w:jc w:val="both"/>
              <w:rPr>
                <w:rFonts w:ascii="仿宋_GB2312"/>
                <w:spacing w:val="102"/>
              </w:rPr>
            </w:pPr>
          </w:p>
          <w:p>
            <w:pPr>
              <w:pStyle w:val="12"/>
            </w:pPr>
          </w:p>
          <w:p/>
          <w:p/>
          <w:p/>
          <w:p>
            <w:pPr>
              <w:pStyle w:val="11"/>
              <w:widowControl w:val="0"/>
              <w:snapToGrid w:val="0"/>
              <w:spacing w:line="379" w:lineRule="atLeast"/>
              <w:rPr>
                <w:rFonts w:ascii="仿宋_GB2312"/>
                <w:spacing w:val="102"/>
              </w:rPr>
            </w:pPr>
          </w:p>
          <w:p>
            <w:pPr>
              <w:pStyle w:val="11"/>
              <w:widowControl w:val="0"/>
              <w:snapToGrid w:val="0"/>
              <w:spacing w:line="379" w:lineRule="atLeast"/>
              <w:rPr>
                <w:rFonts w:ascii="仿宋" w:hAnsi="仿宋" w:eastAsia="仿宋"/>
                <w:color w:val="auto"/>
                <w:kern w:val="2"/>
                <w:szCs w:val="24"/>
              </w:rPr>
            </w:pPr>
            <w:r>
              <w:rPr>
                <w:rFonts w:hint="eastAsia" w:ascii="仿宋_GB2312"/>
                <w:color w:val="auto"/>
                <w:kern w:val="2"/>
                <w:szCs w:val="24"/>
              </w:rPr>
              <w:t xml:space="preserve">       </w:t>
            </w:r>
            <w:r>
              <w:rPr>
                <w:rFonts w:hint="eastAsia" w:ascii="仿宋" w:hAnsi="仿宋" w:eastAsia="仿宋"/>
                <w:color w:val="auto"/>
                <w:kern w:val="2"/>
                <w:szCs w:val="24"/>
              </w:rPr>
              <w:t xml:space="preserve"> 负责人签字：</w:t>
            </w:r>
          </w:p>
          <w:p>
            <w:pPr>
              <w:pStyle w:val="11"/>
              <w:widowControl w:val="0"/>
              <w:snapToGrid w:val="0"/>
              <w:spacing w:line="379" w:lineRule="atLeast"/>
              <w:ind w:firstLine="6083" w:firstLineChars="1257"/>
              <w:jc w:val="both"/>
              <w:rPr>
                <w:rFonts w:ascii="仿宋" w:hAnsi="仿宋" w:eastAsia="仿宋"/>
                <w:spacing w:val="102"/>
              </w:rPr>
            </w:pPr>
          </w:p>
          <w:p>
            <w:pPr>
              <w:pStyle w:val="11"/>
              <w:widowControl w:val="0"/>
              <w:snapToGrid w:val="0"/>
              <w:spacing w:line="379" w:lineRule="atLeast"/>
              <w:ind w:firstLine="6083" w:firstLineChars="1257"/>
              <w:jc w:val="both"/>
              <w:rPr>
                <w:rFonts w:ascii="仿宋_GB2312"/>
                <w:spacing w:val="102"/>
              </w:rPr>
            </w:pPr>
            <w:r>
              <w:rPr>
                <w:rFonts w:ascii="仿宋" w:hAnsi="仿宋" w:eastAsia="仿宋"/>
                <w:spacing w:val="102"/>
              </w:rPr>
              <w:t>年</w:t>
            </w:r>
            <w:r>
              <w:rPr>
                <w:rFonts w:hint="eastAsia" w:ascii="仿宋" w:hAnsi="仿宋" w:eastAsia="仿宋"/>
                <w:spacing w:val="102"/>
              </w:rPr>
              <w:t xml:space="preserve"> </w:t>
            </w:r>
            <w:r>
              <w:rPr>
                <w:rFonts w:ascii="仿宋" w:hAnsi="仿宋" w:eastAsia="仿宋"/>
                <w:spacing w:val="102"/>
              </w:rPr>
              <w:t>月</w:t>
            </w:r>
            <w:r>
              <w:rPr>
                <w:rFonts w:hint="eastAsia" w:ascii="仿宋" w:hAnsi="仿宋" w:eastAsia="仿宋"/>
                <w:spacing w:val="102"/>
              </w:rPr>
              <w:t xml:space="preserve"> </w:t>
            </w:r>
            <w:r>
              <w:rPr>
                <w:rFonts w:ascii="仿宋" w:hAnsi="仿宋" w:eastAsia="仿宋"/>
                <w:spacing w:val="102"/>
              </w:rPr>
              <w:t>日</w:t>
            </w:r>
          </w:p>
        </w:tc>
      </w:tr>
    </w:tbl>
    <w:p>
      <w:pPr>
        <w:rPr>
          <w:rFonts w:ascii="黑体" w:eastAsia="黑体"/>
          <w:sz w:val="30"/>
        </w:rPr>
      </w:pPr>
      <w:r>
        <w:rPr>
          <w:rFonts w:hint="eastAsia" w:ascii="黑体" w:eastAsia="黑体"/>
          <w:sz w:val="30"/>
        </w:rPr>
        <w:t>七、学校审批意见</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5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76" w:hRule="atLeast"/>
          <w:jc w:val="center"/>
        </w:trPr>
        <w:tc>
          <w:tcPr>
            <w:tcW w:w="8588" w:type="dxa"/>
            <w:tcBorders>
              <w:top w:val="single" w:color="000000" w:sz="2" w:space="0"/>
              <w:left w:val="single" w:color="000000" w:sz="2" w:space="0"/>
              <w:bottom w:val="single" w:color="000000" w:sz="2" w:space="0"/>
              <w:right w:val="single" w:color="000000" w:sz="2" w:space="0"/>
            </w:tcBorders>
          </w:tcPr>
          <w:p>
            <w:pPr>
              <w:pStyle w:val="11"/>
              <w:widowControl w:val="0"/>
              <w:snapToGrid w:val="0"/>
              <w:spacing w:line="379" w:lineRule="atLeast"/>
              <w:jc w:val="both"/>
              <w:rPr>
                <w:rFonts w:ascii="仿宋_GB2312"/>
                <w:spacing w:val="102"/>
              </w:rPr>
            </w:pPr>
          </w:p>
          <w:p>
            <w:pPr>
              <w:pStyle w:val="11"/>
              <w:widowControl w:val="0"/>
              <w:snapToGrid w:val="0"/>
              <w:spacing w:line="379" w:lineRule="atLeast"/>
              <w:jc w:val="both"/>
              <w:rPr>
                <w:rFonts w:ascii="仿宋_GB2312"/>
                <w:spacing w:val="102"/>
              </w:rPr>
            </w:pPr>
          </w:p>
          <w:p>
            <w:pPr>
              <w:pStyle w:val="12"/>
            </w:pPr>
          </w:p>
          <w:p/>
          <w:p/>
          <w:p/>
          <w:p>
            <w:pPr>
              <w:pStyle w:val="12"/>
              <w:snapToGrid w:val="0"/>
              <w:spacing w:before="0" w:after="0" w:line="240" w:lineRule="auto"/>
            </w:pPr>
          </w:p>
          <w:p/>
          <w:p>
            <w:pPr>
              <w:pStyle w:val="11"/>
              <w:widowControl w:val="0"/>
              <w:snapToGrid w:val="0"/>
              <w:spacing w:line="379" w:lineRule="atLeast"/>
              <w:rPr>
                <w:rFonts w:ascii="仿宋" w:hAnsi="仿宋" w:eastAsia="仿宋"/>
                <w:spacing w:val="102"/>
              </w:rPr>
            </w:pPr>
          </w:p>
          <w:p>
            <w:pPr>
              <w:pStyle w:val="11"/>
              <w:widowControl w:val="0"/>
              <w:snapToGrid w:val="0"/>
              <w:spacing w:line="379" w:lineRule="atLeast"/>
              <w:rPr>
                <w:rFonts w:ascii="仿宋" w:hAnsi="仿宋" w:eastAsia="仿宋"/>
                <w:spacing w:val="102"/>
              </w:rPr>
            </w:pPr>
            <w:r>
              <w:rPr>
                <w:rFonts w:hint="eastAsia" w:ascii="仿宋" w:hAnsi="仿宋" w:eastAsia="仿宋"/>
                <w:spacing w:val="102"/>
              </w:rPr>
              <w:t>公章：</w:t>
            </w:r>
          </w:p>
          <w:p>
            <w:pPr>
              <w:pStyle w:val="11"/>
              <w:widowControl w:val="0"/>
              <w:snapToGrid w:val="0"/>
              <w:spacing w:line="379" w:lineRule="atLeast"/>
              <w:ind w:firstLine="6083" w:firstLineChars="1257"/>
              <w:jc w:val="both"/>
              <w:rPr>
                <w:rFonts w:ascii="仿宋" w:hAnsi="仿宋" w:eastAsia="仿宋"/>
                <w:spacing w:val="102"/>
              </w:rPr>
            </w:pPr>
            <w:r>
              <w:rPr>
                <w:rFonts w:ascii="仿宋" w:hAnsi="仿宋" w:eastAsia="仿宋"/>
                <w:spacing w:val="102"/>
              </w:rPr>
              <w:t>年</w:t>
            </w:r>
            <w:r>
              <w:rPr>
                <w:rFonts w:hint="eastAsia" w:ascii="仿宋" w:hAnsi="仿宋" w:eastAsia="仿宋"/>
                <w:spacing w:val="102"/>
              </w:rPr>
              <w:t xml:space="preserve"> </w:t>
            </w:r>
            <w:r>
              <w:rPr>
                <w:rFonts w:ascii="仿宋" w:hAnsi="仿宋" w:eastAsia="仿宋"/>
                <w:spacing w:val="102"/>
              </w:rPr>
              <w:t>月</w:t>
            </w:r>
            <w:r>
              <w:rPr>
                <w:rFonts w:hint="eastAsia" w:ascii="仿宋" w:hAnsi="仿宋" w:eastAsia="仿宋"/>
                <w:spacing w:val="102"/>
              </w:rPr>
              <w:t xml:space="preserve"> </w:t>
            </w:r>
            <w:r>
              <w:rPr>
                <w:rFonts w:ascii="仿宋" w:hAnsi="仿宋" w:eastAsia="仿宋"/>
                <w:spacing w:val="102"/>
              </w:rPr>
              <w:t>日</w:t>
            </w:r>
          </w:p>
          <w:p>
            <w:pPr>
              <w:pStyle w:val="12"/>
              <w:snapToGrid w:val="0"/>
              <w:spacing w:before="0" w:after="0" w:line="240" w:lineRule="auto"/>
            </w:pPr>
            <w:r>
              <w:rPr>
                <w:rFonts w:hint="eastAsia"/>
              </w:rPr>
              <w:t xml:space="preserve"> </w:t>
            </w:r>
          </w:p>
        </w:tc>
      </w:tr>
    </w:tbl>
    <w:p/>
    <w:p>
      <w:pPr>
        <w:widowControl/>
        <w:jc w:val="left"/>
      </w:pPr>
      <w:r>
        <w:br w:type="page"/>
      </w:r>
    </w:p>
    <w:p>
      <w:pPr>
        <w:spacing w:after="156" w:afterLines="50"/>
        <w:rPr>
          <w:rFonts w:ascii="仿宋" w:hAnsi="仿宋" w:eastAsia="仿宋" w:cs="方正小标宋简体"/>
          <w:sz w:val="28"/>
          <w:szCs w:val="28"/>
        </w:rPr>
      </w:pPr>
      <w:r>
        <w:rPr>
          <w:rFonts w:hint="eastAsia" w:ascii="仿宋" w:hAnsi="仿宋" w:eastAsia="仿宋" w:cs="方正小标宋简体"/>
          <w:sz w:val="28"/>
          <w:szCs w:val="28"/>
        </w:rPr>
        <w:t>附件2</w:t>
      </w:r>
    </w:p>
    <w:p>
      <w:pPr>
        <w:spacing w:after="156" w:afterLines="50"/>
        <w:jc w:val="center"/>
        <w:rPr>
          <w:rFonts w:ascii="黑体" w:hAnsi="黑体" w:eastAsia="黑体" w:cs="黑体"/>
          <w:sz w:val="36"/>
          <w:szCs w:val="36"/>
        </w:rPr>
      </w:pPr>
      <w:r>
        <w:rPr>
          <w:rFonts w:hint="eastAsia" w:ascii="方正小标宋简体" w:hAnsi="方正小标宋简体" w:eastAsia="方正小标宋简体" w:cs="方正小标宋简体"/>
          <w:sz w:val="36"/>
          <w:szCs w:val="36"/>
        </w:rPr>
        <w:t>2023年校级教改研究课题立项指南</w:t>
      </w:r>
    </w:p>
    <w:p>
      <w:pPr>
        <w:spacing w:line="360" w:lineRule="auto"/>
        <w:ind w:firstLine="480" w:firstLineChars="200"/>
        <w:rPr>
          <w:rFonts w:ascii="仿宋" w:hAnsi="仿宋" w:eastAsia="仿宋" w:cs="仿宋"/>
          <w:kern w:val="0"/>
          <w:sz w:val="24"/>
          <w:szCs w:val="24"/>
        </w:rPr>
      </w:pPr>
      <w:r>
        <w:rPr>
          <w:rFonts w:hint="eastAsia" w:ascii="仿宋" w:hAnsi="仿宋" w:eastAsia="仿宋" w:cs="仿宋"/>
          <w:kern w:val="0"/>
          <w:sz w:val="24"/>
          <w:szCs w:val="24"/>
        </w:rPr>
        <w:t>申请者可以在本课题指南的指导下，根据个人的实际情况，进行更具体的选择，确定申报课题。课题题目必须表述规范并突出研究主题，不宜照抄课题指南的名称。申报人也可以根据自己的研究兴趣和研究条件，自拟课题题目。</w:t>
      </w:r>
    </w:p>
    <w:p>
      <w:pPr>
        <w:pStyle w:val="14"/>
        <w:tabs>
          <w:tab w:val="left" w:pos="1496"/>
        </w:tabs>
        <w:autoSpaceDE w:val="0"/>
        <w:autoSpaceDN w:val="0"/>
        <w:spacing w:before="0" w:line="360" w:lineRule="auto"/>
        <w:ind w:left="0" w:firstLine="482" w:firstLineChars="200"/>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一、立德树人根本任务研究与实践</w:t>
      </w:r>
    </w:p>
    <w:p>
      <w:pPr>
        <w:autoSpaceDE w:val="0"/>
        <w:autoSpaceDN w:val="0"/>
        <w:spacing w:line="360" w:lineRule="auto"/>
        <w:ind w:firstLine="480" w:firstLineChars="200"/>
        <w:rPr>
          <w:rFonts w:ascii="仿宋_GB2312" w:hAnsi="仿宋_GB2312" w:eastAsia="仿宋_GB2312" w:cs="仿宋_GB2312"/>
          <w:sz w:val="24"/>
          <w:szCs w:val="24"/>
          <w:lang w:val="zh-CN" w:bidi="zh-CN"/>
        </w:rPr>
      </w:pPr>
      <w:r>
        <w:rPr>
          <w:rFonts w:hint="eastAsia" w:ascii="仿宋_GB2312" w:hAnsi="仿宋_GB2312" w:eastAsia="仿宋_GB2312" w:cs="仿宋_GB2312"/>
          <w:sz w:val="24"/>
          <w:szCs w:val="24"/>
          <w:lang w:val="zh-CN" w:bidi="zh-CN"/>
        </w:rPr>
        <w:t>1-1.德技并修、工学结合的育人机制研究与实践</w:t>
      </w:r>
    </w:p>
    <w:p>
      <w:pPr>
        <w:autoSpaceDE w:val="0"/>
        <w:autoSpaceDN w:val="0"/>
        <w:spacing w:line="360" w:lineRule="auto"/>
        <w:ind w:firstLine="480" w:firstLineChars="200"/>
        <w:rPr>
          <w:rFonts w:ascii="仿宋_GB2312" w:hAnsi="仿宋_GB2312" w:eastAsia="仿宋_GB2312" w:cs="仿宋_GB2312"/>
          <w:sz w:val="24"/>
          <w:szCs w:val="24"/>
          <w:lang w:val="zh-CN" w:bidi="zh-CN"/>
        </w:rPr>
      </w:pPr>
      <w:r>
        <w:rPr>
          <w:rFonts w:hint="eastAsia" w:ascii="仿宋_GB2312" w:hAnsi="仿宋_GB2312" w:eastAsia="仿宋_GB2312" w:cs="仿宋_GB2312"/>
          <w:sz w:val="24"/>
          <w:szCs w:val="24"/>
          <w:lang w:val="zh-CN" w:bidi="zh-CN"/>
        </w:rPr>
        <w:t>1-2.中华优秀传统文化、社会主义先进文化、革命文化、企业文化、校园文化等融入职业教育教学研究与实践</w:t>
      </w:r>
    </w:p>
    <w:p>
      <w:pPr>
        <w:autoSpaceDE w:val="0"/>
        <w:autoSpaceDN w:val="0"/>
        <w:spacing w:line="360" w:lineRule="auto"/>
        <w:ind w:firstLine="480" w:firstLineChars="200"/>
        <w:rPr>
          <w:rFonts w:ascii="仿宋_GB2312" w:hAnsi="仿宋_GB2312" w:eastAsia="仿宋_GB2312" w:cs="仿宋_GB2312"/>
          <w:sz w:val="24"/>
          <w:szCs w:val="24"/>
          <w:lang w:val="zh-CN" w:bidi="zh-CN"/>
        </w:rPr>
      </w:pPr>
      <w:r>
        <w:rPr>
          <w:rFonts w:hint="eastAsia" w:ascii="仿宋_GB2312" w:hAnsi="仿宋_GB2312" w:eastAsia="仿宋_GB2312" w:cs="仿宋_GB2312"/>
          <w:sz w:val="24"/>
          <w:szCs w:val="24"/>
          <w:lang w:val="zh-CN" w:bidi="zh-CN"/>
        </w:rPr>
        <w:t>1-3.高等职业学校劳动教育模式创新研究</w:t>
      </w:r>
    </w:p>
    <w:p>
      <w:pPr>
        <w:autoSpaceDE w:val="0"/>
        <w:autoSpaceDN w:val="0"/>
        <w:spacing w:line="360" w:lineRule="auto"/>
        <w:ind w:firstLine="480" w:firstLineChars="200"/>
        <w:rPr>
          <w:rFonts w:ascii="仿宋_GB2312" w:hAnsi="仿宋_GB2312" w:eastAsia="仿宋_GB2312" w:cs="仿宋_GB2312"/>
          <w:sz w:val="24"/>
          <w:szCs w:val="24"/>
          <w:lang w:val="zh-CN" w:bidi="zh-CN"/>
        </w:rPr>
      </w:pPr>
      <w:r>
        <w:rPr>
          <w:rFonts w:hint="eastAsia" w:ascii="仿宋_GB2312" w:hAnsi="仿宋_GB2312" w:eastAsia="仿宋_GB2312" w:cs="仿宋_GB2312"/>
          <w:sz w:val="24"/>
          <w:szCs w:val="24"/>
          <w:lang w:val="zh-CN" w:bidi="zh-CN"/>
        </w:rPr>
        <w:t>1-4.高等职业学校美育教育模式创新研究</w:t>
      </w:r>
    </w:p>
    <w:p>
      <w:pPr>
        <w:autoSpaceDE w:val="0"/>
        <w:autoSpaceDN w:val="0"/>
        <w:spacing w:line="360" w:lineRule="auto"/>
        <w:ind w:firstLine="480" w:firstLineChars="200"/>
        <w:rPr>
          <w:rFonts w:ascii="仿宋_GB2312" w:hAnsi="仿宋_GB2312" w:eastAsia="仿宋_GB2312" w:cs="仿宋_GB2312"/>
          <w:sz w:val="24"/>
          <w:szCs w:val="24"/>
          <w:lang w:val="zh-CN" w:bidi="zh-CN"/>
        </w:rPr>
      </w:pPr>
      <w:r>
        <w:rPr>
          <w:rFonts w:hint="eastAsia" w:ascii="仿宋_GB2312" w:hAnsi="仿宋_GB2312" w:eastAsia="仿宋_GB2312" w:cs="仿宋_GB2312"/>
          <w:sz w:val="24"/>
          <w:szCs w:val="24"/>
          <w:lang w:val="zh-CN" w:bidi="zh-CN"/>
        </w:rPr>
        <w:t>1-5.高等职业学校体育教育模式创新研究</w:t>
      </w:r>
    </w:p>
    <w:p>
      <w:pPr>
        <w:pStyle w:val="14"/>
        <w:tabs>
          <w:tab w:val="left" w:pos="1496"/>
        </w:tabs>
        <w:autoSpaceDE w:val="0"/>
        <w:autoSpaceDN w:val="0"/>
        <w:spacing w:before="0" w:line="360" w:lineRule="auto"/>
        <w:ind w:left="0" w:firstLine="482" w:firstLineChars="200"/>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二、职业教育产教融合、校企合作研究与实践</w:t>
      </w:r>
    </w:p>
    <w:p>
      <w:pPr>
        <w:autoSpaceDE w:val="0"/>
        <w:autoSpaceDN w:val="0"/>
        <w:spacing w:line="360" w:lineRule="auto"/>
        <w:ind w:firstLine="480" w:firstLineChars="200"/>
        <w:rPr>
          <w:rFonts w:ascii="仿宋_GB2312" w:hAnsi="仿宋_GB2312" w:eastAsia="仿宋_GB2312" w:cs="仿宋_GB2312"/>
          <w:sz w:val="24"/>
          <w:szCs w:val="24"/>
          <w:lang w:val="zh-CN" w:bidi="zh-CN"/>
        </w:rPr>
      </w:pPr>
      <w:r>
        <w:rPr>
          <w:rFonts w:hint="eastAsia" w:ascii="仿宋_GB2312" w:hAnsi="仿宋_GB2312" w:eastAsia="仿宋_GB2312" w:cs="仿宋_GB2312"/>
          <w:sz w:val="24"/>
          <w:szCs w:val="24"/>
          <w:lang w:val="zh-CN" w:bidi="zh-CN"/>
        </w:rPr>
        <w:t>2-1.深化职业教育产教融合校企对话机制研究与实践</w:t>
      </w:r>
    </w:p>
    <w:p>
      <w:pPr>
        <w:autoSpaceDE w:val="0"/>
        <w:autoSpaceDN w:val="0"/>
        <w:spacing w:line="360" w:lineRule="auto"/>
        <w:ind w:firstLine="480" w:firstLineChars="200"/>
        <w:rPr>
          <w:rFonts w:ascii="仿宋_GB2312" w:hAnsi="仿宋_GB2312" w:eastAsia="仿宋_GB2312" w:cs="仿宋_GB2312"/>
          <w:sz w:val="24"/>
          <w:szCs w:val="24"/>
          <w:lang w:val="zh-CN" w:bidi="zh-CN"/>
        </w:rPr>
      </w:pPr>
      <w:r>
        <w:rPr>
          <w:rFonts w:hint="eastAsia" w:ascii="仿宋_GB2312" w:hAnsi="仿宋_GB2312" w:eastAsia="仿宋_GB2312" w:cs="仿宋_GB2312"/>
          <w:sz w:val="24"/>
          <w:szCs w:val="24"/>
          <w:lang w:val="zh-CN" w:bidi="zh-CN"/>
        </w:rPr>
        <w:t>2-2.高等职业学校产教融合协同育人研究与实践</w:t>
      </w:r>
    </w:p>
    <w:p>
      <w:pPr>
        <w:autoSpaceDE w:val="0"/>
        <w:autoSpaceDN w:val="0"/>
        <w:spacing w:line="360" w:lineRule="auto"/>
        <w:ind w:firstLine="480" w:firstLineChars="200"/>
        <w:rPr>
          <w:rFonts w:ascii="仿宋_GB2312" w:hAnsi="仿宋_GB2312" w:eastAsia="仿宋_GB2312" w:cs="仿宋_GB2312"/>
          <w:sz w:val="24"/>
          <w:szCs w:val="24"/>
          <w:lang w:val="zh-CN" w:bidi="zh-CN"/>
        </w:rPr>
      </w:pPr>
      <w:r>
        <w:rPr>
          <w:rFonts w:hint="eastAsia" w:ascii="仿宋_GB2312" w:hAnsi="仿宋_GB2312" w:eastAsia="仿宋_GB2312" w:cs="仿宋_GB2312"/>
          <w:sz w:val="24"/>
          <w:szCs w:val="24"/>
          <w:lang w:val="zh-CN" w:bidi="zh-CN"/>
        </w:rPr>
        <w:t>2-3.职业教育产教融合型企业培育政策研究</w:t>
      </w:r>
    </w:p>
    <w:p>
      <w:pPr>
        <w:autoSpaceDE w:val="0"/>
        <w:autoSpaceDN w:val="0"/>
        <w:spacing w:line="360" w:lineRule="auto"/>
        <w:ind w:firstLine="480" w:firstLineChars="200"/>
        <w:rPr>
          <w:rFonts w:ascii="仿宋_GB2312" w:hAnsi="仿宋_GB2312" w:eastAsia="仿宋_GB2312" w:cs="仿宋_GB2312"/>
          <w:sz w:val="24"/>
          <w:szCs w:val="24"/>
          <w:lang w:val="zh-CN" w:bidi="zh-CN"/>
        </w:rPr>
      </w:pPr>
      <w:r>
        <w:rPr>
          <w:rFonts w:hint="eastAsia" w:ascii="仿宋_GB2312" w:hAnsi="仿宋_GB2312" w:eastAsia="仿宋_GB2312" w:cs="仿宋_GB2312"/>
          <w:sz w:val="24"/>
          <w:szCs w:val="24"/>
          <w:lang w:val="zh-CN" w:bidi="zh-CN"/>
        </w:rPr>
        <w:t>2-4.校企“双元”合作开发职业教育教材研究与实践</w:t>
      </w:r>
    </w:p>
    <w:p>
      <w:pPr>
        <w:autoSpaceDE w:val="0"/>
        <w:autoSpaceDN w:val="0"/>
        <w:spacing w:line="360" w:lineRule="auto"/>
        <w:ind w:firstLine="480" w:firstLineChars="200"/>
        <w:rPr>
          <w:rFonts w:ascii="仿宋_GB2312" w:hAnsi="仿宋_GB2312" w:eastAsia="仿宋_GB2312" w:cs="仿宋_GB2312"/>
          <w:sz w:val="24"/>
          <w:szCs w:val="24"/>
          <w:lang w:val="zh-CN" w:bidi="zh-CN"/>
        </w:rPr>
      </w:pPr>
      <w:r>
        <w:rPr>
          <w:rFonts w:hint="eastAsia" w:ascii="仿宋_GB2312" w:hAnsi="仿宋_GB2312" w:eastAsia="仿宋_GB2312" w:cs="仿宋_GB2312"/>
          <w:sz w:val="24"/>
          <w:szCs w:val="24"/>
          <w:lang w:val="zh-CN" w:bidi="zh-CN"/>
        </w:rPr>
        <w:t>2-5.职业教育专业与产业共生共长机制研究与实践</w:t>
      </w:r>
    </w:p>
    <w:p>
      <w:pPr>
        <w:autoSpaceDE w:val="0"/>
        <w:autoSpaceDN w:val="0"/>
        <w:spacing w:line="360" w:lineRule="auto"/>
        <w:ind w:firstLine="480" w:firstLineChars="200"/>
        <w:rPr>
          <w:rFonts w:ascii="仿宋_GB2312" w:hAnsi="仿宋_GB2312" w:eastAsia="仿宋_GB2312" w:cs="仿宋_GB2312"/>
          <w:sz w:val="24"/>
          <w:szCs w:val="24"/>
          <w:lang w:val="zh-CN" w:bidi="zh-CN"/>
        </w:rPr>
      </w:pPr>
      <w:r>
        <w:rPr>
          <w:rFonts w:hint="eastAsia" w:ascii="仿宋_GB2312" w:hAnsi="仿宋_GB2312" w:eastAsia="仿宋_GB2312" w:cs="仿宋_GB2312"/>
          <w:sz w:val="24"/>
          <w:szCs w:val="24"/>
          <w:lang w:val="zh-CN" w:bidi="zh-CN"/>
        </w:rPr>
        <w:t>2-6.产教融合背景下以需求为导向的创新创业人才培养模式改革研究</w:t>
      </w:r>
    </w:p>
    <w:p>
      <w:pPr>
        <w:pStyle w:val="14"/>
        <w:tabs>
          <w:tab w:val="left" w:pos="1496"/>
        </w:tabs>
        <w:autoSpaceDE w:val="0"/>
        <w:autoSpaceDN w:val="0"/>
        <w:spacing w:before="0" w:line="360" w:lineRule="auto"/>
        <w:ind w:left="0" w:firstLine="482" w:firstLineChars="200"/>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三、人才培养模式研究与实践</w:t>
      </w:r>
    </w:p>
    <w:p>
      <w:pPr>
        <w:autoSpaceDE w:val="0"/>
        <w:autoSpaceDN w:val="0"/>
        <w:spacing w:line="360" w:lineRule="auto"/>
        <w:ind w:firstLine="480" w:firstLineChars="200"/>
        <w:rPr>
          <w:rFonts w:ascii="仿宋_GB2312" w:hAnsi="仿宋_GB2312" w:eastAsia="仿宋_GB2312" w:cs="仿宋_GB2312"/>
          <w:sz w:val="24"/>
          <w:szCs w:val="24"/>
          <w:lang w:val="zh-CN" w:bidi="zh-CN"/>
        </w:rPr>
      </w:pPr>
      <w:r>
        <w:rPr>
          <w:rFonts w:hint="eastAsia" w:ascii="仿宋_GB2312" w:hAnsi="仿宋_GB2312" w:eastAsia="仿宋_GB2312" w:cs="仿宋_GB2312"/>
          <w:sz w:val="24"/>
          <w:szCs w:val="24"/>
          <w:lang w:val="zh-CN" w:bidi="zh-CN"/>
        </w:rPr>
        <w:t>3-1.基于产学研用协同创新的人才培养模式研究</w:t>
      </w:r>
      <w:r>
        <w:rPr>
          <w:rFonts w:ascii="仿宋_GB2312" w:hAnsi="仿宋_GB2312" w:eastAsia="仿宋_GB2312" w:cs="仿宋_GB2312"/>
          <w:sz w:val="24"/>
          <w:szCs w:val="24"/>
          <w:lang w:val="zh-CN" w:bidi="zh-CN"/>
        </w:rPr>
        <w:t xml:space="preserve"> </w:t>
      </w:r>
    </w:p>
    <w:p>
      <w:pPr>
        <w:autoSpaceDE w:val="0"/>
        <w:autoSpaceDN w:val="0"/>
        <w:spacing w:line="360" w:lineRule="auto"/>
        <w:ind w:firstLine="480" w:firstLineChars="200"/>
        <w:rPr>
          <w:rFonts w:ascii="仿宋_GB2312" w:hAnsi="仿宋_GB2312" w:eastAsia="仿宋_GB2312" w:cs="仿宋_GB2312"/>
          <w:sz w:val="24"/>
          <w:szCs w:val="24"/>
          <w:lang w:val="zh-CN" w:bidi="zh-CN"/>
        </w:rPr>
      </w:pPr>
      <w:r>
        <w:rPr>
          <w:rFonts w:hint="eastAsia" w:ascii="仿宋_GB2312" w:hAnsi="仿宋_GB2312" w:eastAsia="仿宋_GB2312" w:cs="仿宋_GB2312"/>
          <w:sz w:val="24"/>
          <w:szCs w:val="24"/>
          <w:lang w:val="zh-CN" w:bidi="zh-CN"/>
        </w:rPr>
        <w:t>3-2.高等职业学校岗课赛证融合的人才培养模式研究与实践</w:t>
      </w:r>
    </w:p>
    <w:p>
      <w:pPr>
        <w:autoSpaceDE w:val="0"/>
        <w:autoSpaceDN w:val="0"/>
        <w:spacing w:line="360" w:lineRule="auto"/>
        <w:ind w:firstLine="480" w:firstLineChars="200"/>
        <w:rPr>
          <w:rFonts w:ascii="仿宋_GB2312" w:hAnsi="仿宋_GB2312" w:eastAsia="仿宋_GB2312" w:cs="仿宋_GB2312"/>
          <w:sz w:val="24"/>
          <w:szCs w:val="24"/>
          <w:lang w:val="zh-CN" w:bidi="zh-CN"/>
        </w:rPr>
      </w:pPr>
      <w:r>
        <w:rPr>
          <w:rFonts w:hint="eastAsia" w:ascii="仿宋_GB2312" w:hAnsi="仿宋_GB2312" w:eastAsia="仿宋_GB2312" w:cs="仿宋_GB2312"/>
          <w:sz w:val="24"/>
          <w:szCs w:val="24"/>
          <w:lang w:val="zh-CN" w:bidi="zh-CN"/>
        </w:rPr>
        <w:t>3-3.职业教育弹性学制、弹性学期、弹性学时研究与实践</w:t>
      </w:r>
    </w:p>
    <w:p>
      <w:pPr>
        <w:autoSpaceDE w:val="0"/>
        <w:autoSpaceDN w:val="0"/>
        <w:spacing w:line="360" w:lineRule="auto"/>
        <w:ind w:firstLine="480" w:firstLineChars="200"/>
        <w:rPr>
          <w:rFonts w:ascii="仿宋_GB2312" w:hAnsi="仿宋_GB2312" w:eastAsia="仿宋_GB2312" w:cs="仿宋_GB2312"/>
          <w:sz w:val="24"/>
          <w:szCs w:val="24"/>
          <w:lang w:val="zh-CN" w:bidi="zh-CN"/>
        </w:rPr>
      </w:pPr>
      <w:r>
        <w:rPr>
          <w:rFonts w:hint="eastAsia" w:ascii="仿宋_GB2312" w:hAnsi="仿宋_GB2312" w:eastAsia="仿宋_GB2312" w:cs="仿宋_GB2312"/>
          <w:sz w:val="24"/>
          <w:szCs w:val="24"/>
          <w:lang w:val="zh-CN" w:bidi="zh-CN"/>
        </w:rPr>
        <w:t>3-4.1+X证书制度试点院校实践与制度体系构建研究</w:t>
      </w:r>
    </w:p>
    <w:p>
      <w:pPr>
        <w:autoSpaceDE w:val="0"/>
        <w:autoSpaceDN w:val="0"/>
        <w:spacing w:line="360" w:lineRule="auto"/>
        <w:ind w:firstLine="480" w:firstLineChars="200"/>
        <w:rPr>
          <w:rFonts w:ascii="仿宋_GB2312" w:hAnsi="仿宋_GB2312" w:eastAsia="仿宋_GB2312" w:cs="仿宋_GB2312"/>
          <w:sz w:val="24"/>
          <w:szCs w:val="24"/>
          <w:lang w:val="zh-CN" w:bidi="zh-CN"/>
        </w:rPr>
      </w:pPr>
      <w:r>
        <w:rPr>
          <w:rFonts w:hint="eastAsia" w:ascii="仿宋_GB2312" w:hAnsi="仿宋_GB2312" w:eastAsia="仿宋_GB2312" w:cs="仿宋_GB2312"/>
          <w:sz w:val="24"/>
          <w:szCs w:val="24"/>
          <w:lang w:val="zh-CN" w:bidi="zh-CN"/>
        </w:rPr>
        <w:t>3-5.校校、校地、校企、校院（所）协同育人机制研究与实践</w:t>
      </w:r>
    </w:p>
    <w:p>
      <w:pPr>
        <w:autoSpaceDE w:val="0"/>
        <w:autoSpaceDN w:val="0"/>
        <w:spacing w:line="360" w:lineRule="auto"/>
        <w:ind w:firstLine="480" w:firstLineChars="200"/>
        <w:rPr>
          <w:rFonts w:ascii="仿宋_GB2312" w:hAnsi="仿宋_GB2312" w:eastAsia="仿宋_GB2312" w:cs="仿宋_GB2312"/>
          <w:sz w:val="24"/>
          <w:szCs w:val="24"/>
          <w:lang w:val="zh-CN" w:bidi="zh-CN"/>
        </w:rPr>
      </w:pPr>
      <w:r>
        <w:rPr>
          <w:rFonts w:hint="eastAsia" w:ascii="仿宋_GB2312" w:hAnsi="仿宋_GB2312" w:eastAsia="仿宋_GB2312" w:cs="仿宋_GB2312"/>
          <w:sz w:val="24"/>
          <w:szCs w:val="24"/>
          <w:lang w:val="zh-CN" w:bidi="zh-CN"/>
        </w:rPr>
        <w:t>3-6.基于 1+X证书制度的技术技能人才培养模式改革研究与实践</w:t>
      </w:r>
    </w:p>
    <w:p>
      <w:pPr>
        <w:pStyle w:val="14"/>
        <w:tabs>
          <w:tab w:val="left" w:pos="1496"/>
        </w:tabs>
        <w:autoSpaceDE w:val="0"/>
        <w:autoSpaceDN w:val="0"/>
        <w:spacing w:before="0" w:line="360" w:lineRule="auto"/>
        <w:ind w:left="0" w:firstLine="482" w:firstLineChars="200"/>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四、专业建设研究与实践</w:t>
      </w:r>
    </w:p>
    <w:p>
      <w:pPr>
        <w:autoSpaceDE w:val="0"/>
        <w:autoSpaceDN w:val="0"/>
        <w:spacing w:line="360" w:lineRule="auto"/>
        <w:ind w:firstLine="480" w:firstLineChars="200"/>
        <w:rPr>
          <w:rFonts w:ascii="仿宋_GB2312" w:hAnsi="仿宋_GB2312" w:eastAsia="仿宋_GB2312" w:cs="仿宋_GB2312"/>
          <w:sz w:val="24"/>
          <w:szCs w:val="24"/>
          <w:lang w:val="zh-CN" w:bidi="zh-CN"/>
        </w:rPr>
      </w:pPr>
      <w:r>
        <w:rPr>
          <w:rFonts w:hint="eastAsia" w:ascii="仿宋_GB2312" w:hAnsi="仿宋_GB2312" w:eastAsia="仿宋_GB2312" w:cs="仿宋_GB2312"/>
          <w:sz w:val="24"/>
          <w:szCs w:val="24"/>
          <w:lang w:val="zh-CN" w:bidi="zh-CN"/>
        </w:rPr>
        <w:t>4-1.高等职业学校提升专业服务区域社会、经济、文化发展能力研究与实践</w:t>
      </w:r>
    </w:p>
    <w:p>
      <w:pPr>
        <w:autoSpaceDE w:val="0"/>
        <w:autoSpaceDN w:val="0"/>
        <w:spacing w:line="360" w:lineRule="auto"/>
        <w:ind w:firstLine="480" w:firstLineChars="200"/>
        <w:rPr>
          <w:rFonts w:ascii="仿宋_GB2312" w:hAnsi="仿宋_GB2312" w:eastAsia="仿宋_GB2312" w:cs="仿宋_GB2312"/>
          <w:sz w:val="24"/>
          <w:szCs w:val="24"/>
          <w:lang w:val="zh-CN" w:bidi="zh-CN"/>
        </w:rPr>
      </w:pPr>
      <w:r>
        <w:rPr>
          <w:rFonts w:hint="eastAsia" w:ascii="仿宋_GB2312" w:hAnsi="仿宋_GB2312" w:eastAsia="仿宋_GB2312" w:cs="仿宋_GB2312"/>
          <w:sz w:val="24"/>
          <w:szCs w:val="24"/>
          <w:lang w:val="zh-CN" w:bidi="zh-CN"/>
        </w:rPr>
        <w:t>4-2.高等职业学校专业设置、建设路径、结构优化与培养目标定位研究与实践</w:t>
      </w:r>
    </w:p>
    <w:p>
      <w:pPr>
        <w:autoSpaceDE w:val="0"/>
        <w:autoSpaceDN w:val="0"/>
        <w:spacing w:line="360" w:lineRule="auto"/>
        <w:ind w:firstLine="480" w:firstLineChars="200"/>
        <w:rPr>
          <w:rFonts w:ascii="仿宋_GB2312" w:hAnsi="仿宋_GB2312" w:eastAsia="仿宋_GB2312" w:cs="仿宋_GB2312"/>
          <w:sz w:val="24"/>
          <w:szCs w:val="24"/>
          <w:lang w:val="zh-CN" w:bidi="zh-CN"/>
        </w:rPr>
      </w:pPr>
      <w:r>
        <w:rPr>
          <w:rFonts w:hint="eastAsia" w:ascii="仿宋_GB2312" w:hAnsi="仿宋_GB2312" w:eastAsia="仿宋_GB2312" w:cs="仿宋_GB2312"/>
          <w:sz w:val="24"/>
          <w:szCs w:val="24"/>
          <w:lang w:val="zh-CN" w:bidi="zh-CN"/>
        </w:rPr>
        <w:t>4-4.适应复合型人才培养的专业群建设研究与实践</w:t>
      </w:r>
    </w:p>
    <w:p>
      <w:pPr>
        <w:autoSpaceDE w:val="0"/>
        <w:autoSpaceDN w:val="0"/>
        <w:spacing w:line="360" w:lineRule="auto"/>
        <w:ind w:firstLine="480" w:firstLineChars="200"/>
        <w:rPr>
          <w:rFonts w:ascii="仿宋_GB2312" w:hAnsi="仿宋_GB2312" w:eastAsia="仿宋_GB2312" w:cs="仿宋_GB2312"/>
          <w:sz w:val="24"/>
          <w:szCs w:val="24"/>
          <w:lang w:val="zh-CN" w:bidi="zh-CN"/>
        </w:rPr>
      </w:pPr>
      <w:r>
        <w:rPr>
          <w:rFonts w:hint="eastAsia" w:ascii="仿宋_GB2312" w:hAnsi="仿宋_GB2312" w:eastAsia="仿宋_GB2312" w:cs="仿宋_GB2312"/>
          <w:sz w:val="24"/>
          <w:szCs w:val="24"/>
          <w:lang w:val="zh-CN" w:bidi="zh-CN"/>
        </w:rPr>
        <w:t>4-5.基于新专业目录的专业优化升级改造路径探索实践</w:t>
      </w:r>
    </w:p>
    <w:p>
      <w:pPr>
        <w:autoSpaceDE w:val="0"/>
        <w:autoSpaceDN w:val="0"/>
        <w:spacing w:line="360" w:lineRule="auto"/>
        <w:ind w:firstLine="480" w:firstLineChars="200"/>
        <w:rPr>
          <w:rFonts w:ascii="仿宋_GB2312" w:hAnsi="仿宋_GB2312" w:eastAsia="仿宋_GB2312" w:cs="仿宋_GB2312"/>
          <w:sz w:val="24"/>
          <w:szCs w:val="24"/>
          <w:lang w:val="zh-CN" w:bidi="zh-CN"/>
        </w:rPr>
      </w:pPr>
      <w:r>
        <w:rPr>
          <w:rFonts w:hint="eastAsia" w:ascii="仿宋_GB2312" w:hAnsi="仿宋_GB2312" w:eastAsia="仿宋_GB2312" w:cs="仿宋_GB2312"/>
          <w:sz w:val="24"/>
          <w:szCs w:val="24"/>
          <w:lang w:val="zh-CN" w:bidi="zh-CN"/>
        </w:rPr>
        <w:t>4-6.高等职业学校专业认证探索与实践</w:t>
      </w:r>
    </w:p>
    <w:p>
      <w:pPr>
        <w:autoSpaceDE w:val="0"/>
        <w:autoSpaceDN w:val="0"/>
        <w:spacing w:line="360" w:lineRule="auto"/>
        <w:ind w:firstLine="480" w:firstLineChars="200"/>
        <w:rPr>
          <w:rFonts w:ascii="仿宋_GB2312" w:hAnsi="仿宋_GB2312" w:eastAsia="仿宋_GB2312" w:cs="仿宋_GB2312"/>
          <w:sz w:val="24"/>
          <w:szCs w:val="24"/>
          <w:lang w:val="zh-CN" w:bidi="zh-CN"/>
        </w:rPr>
      </w:pPr>
      <w:r>
        <w:rPr>
          <w:rFonts w:hint="eastAsia" w:ascii="仿宋_GB2312" w:hAnsi="仿宋_GB2312" w:eastAsia="仿宋_GB2312" w:cs="仿宋_GB2312"/>
          <w:sz w:val="24"/>
          <w:szCs w:val="24"/>
          <w:lang w:val="zh-CN" w:bidi="zh-CN"/>
        </w:rPr>
        <w:t>4-7.高等职业学校对接产业链的专业群课程体系构建与实践</w:t>
      </w:r>
    </w:p>
    <w:p>
      <w:pPr>
        <w:autoSpaceDE w:val="0"/>
        <w:autoSpaceDN w:val="0"/>
        <w:spacing w:line="360" w:lineRule="auto"/>
        <w:ind w:firstLine="480" w:firstLineChars="200"/>
        <w:rPr>
          <w:rFonts w:ascii="仿宋_GB2312" w:hAnsi="仿宋_GB2312" w:eastAsia="仿宋_GB2312" w:cs="仿宋_GB2312"/>
          <w:sz w:val="24"/>
          <w:szCs w:val="24"/>
          <w:lang w:val="zh-CN" w:bidi="zh-CN"/>
        </w:rPr>
      </w:pPr>
      <w:r>
        <w:rPr>
          <w:rFonts w:hint="eastAsia" w:ascii="仿宋_GB2312" w:hAnsi="仿宋_GB2312" w:eastAsia="仿宋_GB2312" w:cs="仿宋_GB2312"/>
          <w:sz w:val="24"/>
          <w:szCs w:val="24"/>
          <w:lang w:val="zh-CN" w:bidi="zh-CN"/>
        </w:rPr>
        <w:t>4-8.高等职业学校专业群建设的教学组织体系重构研究与实践</w:t>
      </w:r>
    </w:p>
    <w:p>
      <w:pPr>
        <w:autoSpaceDE w:val="0"/>
        <w:autoSpaceDN w:val="0"/>
        <w:spacing w:line="360" w:lineRule="auto"/>
        <w:ind w:firstLine="480" w:firstLineChars="200"/>
        <w:rPr>
          <w:rFonts w:ascii="仿宋_GB2312" w:hAnsi="仿宋_GB2312" w:eastAsia="仿宋_GB2312" w:cs="仿宋_GB2312"/>
          <w:sz w:val="24"/>
          <w:szCs w:val="24"/>
          <w:lang w:val="zh-CN" w:bidi="zh-CN"/>
        </w:rPr>
      </w:pPr>
      <w:r>
        <w:rPr>
          <w:rFonts w:hint="eastAsia" w:ascii="仿宋_GB2312" w:hAnsi="仿宋_GB2312" w:eastAsia="仿宋_GB2312" w:cs="仿宋_GB2312"/>
          <w:sz w:val="24"/>
          <w:szCs w:val="24"/>
          <w:lang w:val="zh-CN" w:bidi="zh-CN"/>
        </w:rPr>
        <w:t>4-9.高等职业学校创新创业教育类课程体系建设</w:t>
      </w:r>
    </w:p>
    <w:p>
      <w:pPr>
        <w:autoSpaceDE w:val="0"/>
        <w:autoSpaceDN w:val="0"/>
        <w:spacing w:line="360" w:lineRule="auto"/>
        <w:ind w:firstLine="480" w:firstLineChars="200"/>
        <w:rPr>
          <w:rFonts w:ascii="仿宋_GB2312" w:hAnsi="仿宋_GB2312" w:eastAsia="仿宋_GB2312" w:cs="仿宋_GB2312"/>
          <w:sz w:val="24"/>
          <w:szCs w:val="24"/>
          <w:lang w:val="zh-CN" w:bidi="zh-CN"/>
        </w:rPr>
      </w:pPr>
      <w:r>
        <w:rPr>
          <w:rFonts w:hint="eastAsia" w:ascii="仿宋_GB2312" w:hAnsi="仿宋_GB2312" w:eastAsia="仿宋_GB2312" w:cs="仿宋_GB2312"/>
          <w:sz w:val="24"/>
          <w:szCs w:val="24"/>
          <w:lang w:val="zh-CN" w:bidi="zh-CN"/>
        </w:rPr>
        <w:t>4-10.高等职业学校专业群教材体系建设研究与实践</w:t>
      </w:r>
    </w:p>
    <w:p>
      <w:pPr>
        <w:pStyle w:val="14"/>
        <w:tabs>
          <w:tab w:val="left" w:pos="1496"/>
        </w:tabs>
        <w:autoSpaceDE w:val="0"/>
        <w:autoSpaceDN w:val="0"/>
        <w:spacing w:before="0" w:line="360" w:lineRule="auto"/>
        <w:ind w:left="0" w:firstLine="482" w:firstLineChars="200"/>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五、课程、教法、教学研究与实践</w:t>
      </w:r>
    </w:p>
    <w:p>
      <w:pPr>
        <w:autoSpaceDE w:val="0"/>
        <w:autoSpaceDN w:val="0"/>
        <w:spacing w:line="360" w:lineRule="auto"/>
        <w:ind w:firstLine="480" w:firstLineChars="200"/>
        <w:rPr>
          <w:rFonts w:ascii="仿宋_GB2312" w:hAnsi="仿宋_GB2312" w:eastAsia="仿宋_GB2312" w:cs="仿宋_GB2312"/>
          <w:sz w:val="24"/>
          <w:szCs w:val="24"/>
          <w:lang w:val="zh-CN" w:bidi="zh-CN"/>
        </w:rPr>
      </w:pPr>
      <w:r>
        <w:rPr>
          <w:rFonts w:hint="eastAsia" w:ascii="仿宋_GB2312" w:hAnsi="仿宋_GB2312" w:eastAsia="仿宋_GB2312" w:cs="仿宋_GB2312"/>
          <w:sz w:val="24"/>
          <w:szCs w:val="24"/>
          <w:lang w:val="zh-CN" w:bidi="zh-CN"/>
        </w:rPr>
        <w:t>5-1.职业教育活力课堂研究</w:t>
      </w:r>
    </w:p>
    <w:p>
      <w:pPr>
        <w:autoSpaceDE w:val="0"/>
        <w:autoSpaceDN w:val="0"/>
        <w:spacing w:line="360" w:lineRule="auto"/>
        <w:ind w:firstLine="480" w:firstLineChars="200"/>
        <w:rPr>
          <w:rFonts w:ascii="仿宋_GB2312" w:hAnsi="仿宋_GB2312" w:eastAsia="仿宋_GB2312" w:cs="仿宋_GB2312"/>
          <w:sz w:val="24"/>
          <w:szCs w:val="24"/>
          <w:lang w:val="zh-CN" w:bidi="zh-CN"/>
        </w:rPr>
      </w:pPr>
      <w:r>
        <w:rPr>
          <w:rFonts w:hint="eastAsia" w:ascii="仿宋_GB2312" w:hAnsi="仿宋_GB2312" w:eastAsia="仿宋_GB2312" w:cs="仿宋_GB2312"/>
          <w:sz w:val="24"/>
          <w:szCs w:val="24"/>
          <w:lang w:val="zh-CN" w:bidi="zh-CN"/>
        </w:rPr>
        <w:t>5-2.专业课程融入思政元素的设计路径研究与实践</w:t>
      </w:r>
    </w:p>
    <w:p>
      <w:pPr>
        <w:autoSpaceDE w:val="0"/>
        <w:autoSpaceDN w:val="0"/>
        <w:spacing w:line="360" w:lineRule="auto"/>
        <w:ind w:firstLine="480" w:firstLineChars="200"/>
        <w:rPr>
          <w:rFonts w:ascii="仿宋_GB2312" w:hAnsi="仿宋_GB2312" w:eastAsia="仿宋_GB2312" w:cs="仿宋_GB2312"/>
          <w:sz w:val="24"/>
          <w:szCs w:val="24"/>
          <w:lang w:val="zh-CN" w:bidi="zh-CN"/>
        </w:rPr>
      </w:pPr>
      <w:r>
        <w:rPr>
          <w:rFonts w:hint="eastAsia" w:ascii="仿宋_GB2312" w:hAnsi="仿宋_GB2312" w:eastAsia="仿宋_GB2312" w:cs="仿宋_GB2312"/>
          <w:sz w:val="24"/>
          <w:szCs w:val="24"/>
          <w:lang w:val="zh-CN" w:bidi="zh-CN"/>
        </w:rPr>
        <w:t>5-3.高等职业学校“优质课”建设的理论与实践研究</w:t>
      </w:r>
    </w:p>
    <w:p>
      <w:pPr>
        <w:autoSpaceDE w:val="0"/>
        <w:autoSpaceDN w:val="0"/>
        <w:spacing w:line="360" w:lineRule="auto"/>
        <w:ind w:firstLine="480" w:firstLineChars="200"/>
        <w:rPr>
          <w:rFonts w:ascii="仿宋_GB2312" w:hAnsi="仿宋_GB2312" w:eastAsia="仿宋_GB2312" w:cs="仿宋_GB2312"/>
          <w:sz w:val="24"/>
          <w:szCs w:val="24"/>
          <w:lang w:val="zh-CN" w:bidi="zh-CN"/>
        </w:rPr>
      </w:pPr>
      <w:r>
        <w:rPr>
          <w:rFonts w:hint="eastAsia" w:ascii="仿宋_GB2312" w:hAnsi="仿宋_GB2312" w:eastAsia="仿宋_GB2312" w:cs="仿宋_GB2312"/>
          <w:sz w:val="24"/>
          <w:szCs w:val="24"/>
          <w:lang w:val="zh-CN" w:bidi="zh-CN"/>
        </w:rPr>
        <w:t>5-4.职业教育课程思政素材库建设与应用的研究与实践</w:t>
      </w:r>
    </w:p>
    <w:p>
      <w:pPr>
        <w:autoSpaceDE w:val="0"/>
        <w:autoSpaceDN w:val="0"/>
        <w:spacing w:line="360" w:lineRule="auto"/>
        <w:ind w:firstLine="480" w:firstLineChars="200"/>
        <w:rPr>
          <w:rFonts w:ascii="仿宋_GB2312" w:hAnsi="仿宋_GB2312" w:eastAsia="仿宋_GB2312" w:cs="仿宋_GB2312"/>
          <w:sz w:val="24"/>
          <w:szCs w:val="24"/>
          <w:lang w:val="zh-CN" w:bidi="zh-CN"/>
        </w:rPr>
      </w:pPr>
      <w:r>
        <w:rPr>
          <w:rFonts w:hint="eastAsia" w:ascii="仿宋_GB2312" w:hAnsi="仿宋_GB2312" w:eastAsia="仿宋_GB2312" w:cs="仿宋_GB2312"/>
          <w:sz w:val="24"/>
          <w:szCs w:val="24"/>
          <w:lang w:val="zh-CN" w:bidi="zh-CN"/>
        </w:rPr>
        <w:t>5-5.职业教育在线精品课程开发研究与实践</w:t>
      </w:r>
    </w:p>
    <w:p>
      <w:pPr>
        <w:autoSpaceDE w:val="0"/>
        <w:autoSpaceDN w:val="0"/>
        <w:spacing w:line="360" w:lineRule="auto"/>
        <w:ind w:firstLine="480" w:firstLineChars="200"/>
        <w:rPr>
          <w:rFonts w:ascii="仿宋_GB2312" w:hAnsi="仿宋_GB2312" w:eastAsia="仿宋_GB2312" w:cs="仿宋_GB2312"/>
          <w:sz w:val="24"/>
          <w:szCs w:val="24"/>
          <w:lang w:val="zh-CN" w:bidi="zh-CN"/>
        </w:rPr>
      </w:pPr>
      <w:r>
        <w:rPr>
          <w:rFonts w:hint="eastAsia" w:ascii="仿宋_GB2312" w:hAnsi="仿宋_GB2312" w:eastAsia="仿宋_GB2312" w:cs="仿宋_GB2312"/>
          <w:sz w:val="24"/>
          <w:szCs w:val="24"/>
          <w:lang w:val="zh-CN" w:bidi="zh-CN"/>
        </w:rPr>
        <w:t>5-6.职业教育课程质量建设提升路径与模式创新研究</w:t>
      </w:r>
    </w:p>
    <w:p>
      <w:pPr>
        <w:autoSpaceDE w:val="0"/>
        <w:autoSpaceDN w:val="0"/>
        <w:spacing w:line="360" w:lineRule="auto"/>
        <w:ind w:firstLine="480" w:firstLineChars="200"/>
        <w:rPr>
          <w:rFonts w:ascii="仿宋_GB2312" w:hAnsi="仿宋_GB2312" w:eastAsia="仿宋_GB2312" w:cs="仿宋_GB2312"/>
          <w:sz w:val="24"/>
          <w:szCs w:val="24"/>
          <w:lang w:val="zh-CN" w:bidi="zh-CN"/>
        </w:rPr>
      </w:pPr>
      <w:r>
        <w:rPr>
          <w:rFonts w:hint="eastAsia" w:ascii="仿宋_GB2312" w:hAnsi="仿宋_GB2312" w:eastAsia="仿宋_GB2312" w:cs="仿宋_GB2312"/>
          <w:sz w:val="24"/>
          <w:szCs w:val="24"/>
          <w:lang w:val="zh-CN" w:bidi="zh-CN"/>
        </w:rPr>
        <w:t>5-7.基于职业特质的专业课程建设研究与实践</w:t>
      </w:r>
    </w:p>
    <w:p>
      <w:pPr>
        <w:pStyle w:val="14"/>
        <w:tabs>
          <w:tab w:val="left" w:pos="1496"/>
        </w:tabs>
        <w:autoSpaceDE w:val="0"/>
        <w:autoSpaceDN w:val="0"/>
        <w:spacing w:before="0" w:line="360" w:lineRule="auto"/>
        <w:ind w:left="0" w:firstLine="482" w:firstLineChars="200"/>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六、教师队伍建设研究与实践</w:t>
      </w:r>
    </w:p>
    <w:p>
      <w:pPr>
        <w:autoSpaceDE w:val="0"/>
        <w:autoSpaceDN w:val="0"/>
        <w:spacing w:line="360" w:lineRule="auto"/>
        <w:ind w:firstLine="480" w:firstLineChars="200"/>
        <w:rPr>
          <w:rFonts w:ascii="仿宋_GB2312" w:hAnsi="仿宋_GB2312" w:eastAsia="仿宋_GB2312" w:cs="仿宋_GB2312"/>
          <w:sz w:val="24"/>
          <w:szCs w:val="24"/>
          <w:lang w:val="zh-CN" w:bidi="zh-CN"/>
        </w:rPr>
      </w:pPr>
      <w:r>
        <w:rPr>
          <w:rFonts w:hint="eastAsia" w:ascii="仿宋_GB2312" w:hAnsi="仿宋_GB2312" w:eastAsia="仿宋_GB2312" w:cs="仿宋_GB2312"/>
          <w:sz w:val="24"/>
          <w:szCs w:val="24"/>
          <w:lang w:val="zh-CN" w:bidi="zh-CN"/>
        </w:rPr>
        <w:t>6-1.高等职业学校加强师德师风建设研究与实践</w:t>
      </w:r>
    </w:p>
    <w:p>
      <w:pPr>
        <w:autoSpaceDE w:val="0"/>
        <w:autoSpaceDN w:val="0"/>
        <w:spacing w:line="360" w:lineRule="auto"/>
        <w:ind w:firstLine="480" w:firstLineChars="200"/>
        <w:rPr>
          <w:rFonts w:ascii="仿宋_GB2312" w:hAnsi="仿宋_GB2312" w:eastAsia="仿宋_GB2312" w:cs="仿宋_GB2312"/>
          <w:sz w:val="24"/>
          <w:szCs w:val="24"/>
          <w:lang w:val="zh-CN" w:bidi="zh-CN"/>
        </w:rPr>
      </w:pPr>
      <w:r>
        <w:rPr>
          <w:rFonts w:hint="eastAsia" w:ascii="仿宋_GB2312" w:hAnsi="仿宋_GB2312" w:eastAsia="仿宋_GB2312" w:cs="仿宋_GB2312"/>
          <w:sz w:val="24"/>
          <w:szCs w:val="24"/>
          <w:lang w:val="zh-CN" w:bidi="zh-CN"/>
        </w:rPr>
        <w:t>6-2.高等职业学校高水平“双师型”教师队伍建设研究与实践</w:t>
      </w:r>
    </w:p>
    <w:p>
      <w:pPr>
        <w:autoSpaceDE w:val="0"/>
        <w:autoSpaceDN w:val="0"/>
        <w:spacing w:line="360" w:lineRule="auto"/>
        <w:ind w:firstLine="480" w:firstLineChars="200"/>
        <w:rPr>
          <w:rFonts w:ascii="仿宋_GB2312" w:hAnsi="仿宋_GB2312" w:eastAsia="仿宋_GB2312" w:cs="仿宋_GB2312"/>
          <w:sz w:val="24"/>
          <w:szCs w:val="24"/>
          <w:lang w:val="zh-CN" w:bidi="zh-CN"/>
        </w:rPr>
      </w:pPr>
      <w:r>
        <w:rPr>
          <w:rFonts w:hint="eastAsia" w:ascii="仿宋_GB2312" w:hAnsi="仿宋_GB2312" w:eastAsia="仿宋_GB2312" w:cs="仿宋_GB2312"/>
          <w:sz w:val="24"/>
          <w:szCs w:val="24"/>
          <w:lang w:val="zh-CN" w:bidi="zh-CN"/>
        </w:rPr>
        <w:t>6-3.校企共建“双师型”教师育训基地建设模式研究</w:t>
      </w:r>
    </w:p>
    <w:p>
      <w:pPr>
        <w:autoSpaceDE w:val="0"/>
        <w:autoSpaceDN w:val="0"/>
        <w:spacing w:line="360" w:lineRule="auto"/>
        <w:ind w:firstLine="480" w:firstLineChars="200"/>
        <w:rPr>
          <w:rFonts w:ascii="仿宋_GB2312" w:hAnsi="仿宋_GB2312" w:eastAsia="仿宋_GB2312" w:cs="仿宋_GB2312"/>
          <w:sz w:val="24"/>
          <w:szCs w:val="24"/>
          <w:lang w:val="zh-CN" w:bidi="zh-CN"/>
        </w:rPr>
      </w:pPr>
      <w:r>
        <w:rPr>
          <w:rFonts w:hint="eastAsia" w:ascii="仿宋_GB2312" w:hAnsi="仿宋_GB2312" w:eastAsia="仿宋_GB2312" w:cs="仿宋_GB2312"/>
          <w:sz w:val="24"/>
          <w:szCs w:val="24"/>
          <w:lang w:val="zh-CN" w:bidi="zh-CN"/>
        </w:rPr>
        <w:t>6-4.高等职业学校教育教学创新团队建设研究与实践</w:t>
      </w:r>
    </w:p>
    <w:p>
      <w:pPr>
        <w:autoSpaceDE w:val="0"/>
        <w:autoSpaceDN w:val="0"/>
        <w:spacing w:line="360" w:lineRule="auto"/>
        <w:ind w:firstLine="480" w:firstLineChars="200"/>
        <w:rPr>
          <w:rFonts w:ascii="仿宋_GB2312" w:hAnsi="仿宋_GB2312" w:eastAsia="仿宋_GB2312" w:cs="仿宋_GB2312"/>
          <w:sz w:val="24"/>
          <w:szCs w:val="24"/>
          <w:lang w:val="zh-CN" w:bidi="zh-CN"/>
        </w:rPr>
      </w:pPr>
      <w:r>
        <w:rPr>
          <w:rFonts w:hint="eastAsia" w:ascii="仿宋_GB2312" w:hAnsi="仿宋_GB2312" w:eastAsia="仿宋_GB2312" w:cs="仿宋_GB2312"/>
          <w:sz w:val="24"/>
          <w:szCs w:val="24"/>
          <w:lang w:val="zh-CN" w:bidi="zh-CN"/>
        </w:rPr>
        <w:t>6-5.高等职业学校高水平人才工作室建设及应用研究</w:t>
      </w:r>
    </w:p>
    <w:p>
      <w:pPr>
        <w:autoSpaceDE w:val="0"/>
        <w:autoSpaceDN w:val="0"/>
        <w:spacing w:line="360" w:lineRule="auto"/>
        <w:ind w:firstLine="480" w:firstLineChars="200"/>
        <w:rPr>
          <w:rFonts w:ascii="仿宋_GB2312" w:hAnsi="仿宋_GB2312" w:eastAsia="仿宋_GB2312" w:cs="仿宋_GB2312"/>
          <w:sz w:val="24"/>
          <w:szCs w:val="24"/>
          <w:lang w:val="zh-CN" w:bidi="zh-CN"/>
        </w:rPr>
      </w:pPr>
      <w:r>
        <w:rPr>
          <w:rFonts w:hint="eastAsia" w:ascii="仿宋_GB2312" w:hAnsi="仿宋_GB2312" w:eastAsia="仿宋_GB2312" w:cs="仿宋_GB2312"/>
          <w:sz w:val="24"/>
          <w:szCs w:val="24"/>
          <w:lang w:val="zh-CN" w:bidi="zh-CN"/>
        </w:rPr>
        <w:t>6-6.高等职业学校教师实践教学能力提升研究与实践</w:t>
      </w:r>
    </w:p>
    <w:p>
      <w:pPr>
        <w:autoSpaceDE w:val="0"/>
        <w:autoSpaceDN w:val="0"/>
        <w:spacing w:line="360" w:lineRule="auto"/>
        <w:ind w:firstLine="480" w:firstLineChars="200"/>
        <w:rPr>
          <w:rFonts w:ascii="仿宋_GB2312" w:hAnsi="仿宋_GB2312" w:eastAsia="仿宋_GB2312" w:cs="仿宋_GB2312"/>
          <w:sz w:val="24"/>
          <w:szCs w:val="24"/>
          <w:lang w:val="zh-CN" w:bidi="zh-CN"/>
        </w:rPr>
      </w:pPr>
      <w:r>
        <w:rPr>
          <w:rFonts w:hint="eastAsia" w:ascii="仿宋_GB2312" w:hAnsi="仿宋_GB2312" w:eastAsia="仿宋_GB2312" w:cs="仿宋_GB2312"/>
          <w:sz w:val="24"/>
          <w:szCs w:val="24"/>
          <w:lang w:val="zh-CN" w:bidi="zh-CN"/>
        </w:rPr>
        <w:t>6-7.高等职业学校青年教师成长与培养研究与实践</w:t>
      </w:r>
    </w:p>
    <w:p>
      <w:pPr>
        <w:autoSpaceDE w:val="0"/>
        <w:autoSpaceDN w:val="0"/>
        <w:spacing w:line="360" w:lineRule="auto"/>
        <w:ind w:firstLine="480" w:firstLineChars="200"/>
        <w:rPr>
          <w:rFonts w:ascii="仿宋_GB2312" w:hAnsi="仿宋_GB2312" w:eastAsia="仿宋_GB2312" w:cs="仿宋_GB2312"/>
          <w:sz w:val="24"/>
          <w:szCs w:val="24"/>
          <w:lang w:val="zh-CN" w:bidi="zh-CN"/>
        </w:rPr>
      </w:pPr>
      <w:r>
        <w:rPr>
          <w:rFonts w:hint="eastAsia" w:ascii="仿宋_GB2312" w:hAnsi="仿宋_GB2312" w:eastAsia="仿宋_GB2312" w:cs="仿宋_GB2312"/>
          <w:sz w:val="24"/>
          <w:szCs w:val="24"/>
          <w:lang w:val="zh-CN" w:bidi="zh-CN"/>
        </w:rPr>
        <w:t>6-8.高等职业学校教师心理健康问题研究与实践</w:t>
      </w:r>
    </w:p>
    <w:p>
      <w:pPr>
        <w:autoSpaceDE w:val="0"/>
        <w:autoSpaceDN w:val="0"/>
        <w:spacing w:line="360" w:lineRule="auto"/>
        <w:ind w:firstLine="480" w:firstLineChars="200"/>
        <w:rPr>
          <w:rFonts w:ascii="仿宋_GB2312" w:hAnsi="仿宋_GB2312" w:eastAsia="仿宋_GB2312" w:cs="仿宋_GB2312"/>
          <w:sz w:val="24"/>
          <w:szCs w:val="24"/>
          <w:lang w:val="zh-CN" w:bidi="zh-CN"/>
        </w:rPr>
      </w:pPr>
      <w:r>
        <w:rPr>
          <w:rFonts w:hint="eastAsia" w:ascii="仿宋_GB2312" w:hAnsi="仿宋_GB2312" w:eastAsia="仿宋_GB2312" w:cs="仿宋_GB2312"/>
          <w:sz w:val="24"/>
          <w:szCs w:val="24"/>
          <w:lang w:val="zh-CN" w:bidi="zh-CN"/>
        </w:rPr>
        <w:t>6-9.高等职业学校教师职业生涯发展机制建设研究与实践</w:t>
      </w:r>
    </w:p>
    <w:p>
      <w:pPr>
        <w:autoSpaceDE w:val="0"/>
        <w:autoSpaceDN w:val="0"/>
        <w:spacing w:line="360" w:lineRule="auto"/>
        <w:ind w:firstLine="480" w:firstLineChars="200"/>
        <w:rPr>
          <w:rFonts w:ascii="仿宋_GB2312" w:hAnsi="仿宋_GB2312" w:eastAsia="仿宋_GB2312" w:cs="仿宋_GB2312"/>
          <w:sz w:val="24"/>
          <w:szCs w:val="24"/>
          <w:lang w:val="zh-CN" w:bidi="zh-CN"/>
        </w:rPr>
      </w:pPr>
      <w:r>
        <w:rPr>
          <w:rFonts w:hint="eastAsia" w:ascii="仿宋_GB2312" w:hAnsi="仿宋_GB2312" w:eastAsia="仿宋_GB2312" w:cs="仿宋_GB2312"/>
          <w:sz w:val="24"/>
          <w:szCs w:val="24"/>
          <w:lang w:val="zh-CN" w:bidi="zh-CN"/>
        </w:rPr>
        <w:t>6-10.加快推进校企师资和技术技能人才双向流动机制研究</w:t>
      </w:r>
    </w:p>
    <w:p>
      <w:pPr>
        <w:spacing w:line="360" w:lineRule="auto"/>
        <w:ind w:firstLine="480" w:firstLineChars="200"/>
        <w:rPr>
          <w:rFonts w:ascii="仿宋" w:hAnsi="仿宋" w:eastAsia="仿宋" w:cs="仿宋"/>
          <w:b/>
          <w:bCs/>
          <w:sz w:val="24"/>
          <w:szCs w:val="24"/>
          <w:lang w:val="zh-CN"/>
        </w:rPr>
      </w:pPr>
      <w:r>
        <w:rPr>
          <w:rFonts w:hint="eastAsia" w:ascii="仿宋_GB2312" w:hAnsi="仿宋_GB2312" w:eastAsia="仿宋_GB2312" w:cs="仿宋_GB2312"/>
          <w:sz w:val="24"/>
          <w:szCs w:val="24"/>
          <w:lang w:val="zh-CN" w:bidi="zh-CN"/>
        </w:rPr>
        <w:t>6-11.高等职业学校兼职教师教学水平提升机制研究</w:t>
      </w:r>
    </w:p>
    <w:p>
      <w:pPr>
        <w:pStyle w:val="14"/>
        <w:tabs>
          <w:tab w:val="left" w:pos="1496"/>
        </w:tabs>
        <w:autoSpaceDE w:val="0"/>
        <w:autoSpaceDN w:val="0"/>
        <w:spacing w:before="0" w:line="360" w:lineRule="auto"/>
        <w:ind w:left="0" w:firstLine="482" w:firstLineChars="200"/>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七、教育对象与教学策略研究</w:t>
      </w:r>
    </w:p>
    <w:p>
      <w:pPr>
        <w:autoSpaceDE w:val="0"/>
        <w:autoSpaceDN w:val="0"/>
        <w:spacing w:line="360" w:lineRule="auto"/>
        <w:ind w:firstLine="480" w:firstLineChars="200"/>
        <w:rPr>
          <w:rFonts w:ascii="仿宋_GB2312" w:hAnsi="仿宋_GB2312" w:eastAsia="仿宋_GB2312" w:cs="仿宋_GB2312"/>
          <w:sz w:val="24"/>
          <w:szCs w:val="24"/>
          <w:lang w:val="zh-CN" w:bidi="zh-CN"/>
        </w:rPr>
      </w:pPr>
      <w:r>
        <w:rPr>
          <w:rFonts w:hint="eastAsia" w:ascii="仿宋_GB2312" w:hAnsi="仿宋_GB2312" w:eastAsia="仿宋_GB2312" w:cs="仿宋_GB2312"/>
          <w:sz w:val="24"/>
          <w:szCs w:val="24"/>
          <w:lang w:val="zh-CN" w:bidi="zh-CN"/>
        </w:rPr>
        <w:t>7-1.高等职业学校学生心理危机干预对策研究与实践</w:t>
      </w:r>
    </w:p>
    <w:p>
      <w:pPr>
        <w:autoSpaceDE w:val="0"/>
        <w:autoSpaceDN w:val="0"/>
        <w:spacing w:line="360" w:lineRule="auto"/>
        <w:ind w:firstLine="480" w:firstLineChars="200"/>
        <w:rPr>
          <w:rFonts w:ascii="仿宋_GB2312" w:hAnsi="仿宋_GB2312" w:eastAsia="仿宋_GB2312" w:cs="仿宋_GB2312"/>
          <w:sz w:val="24"/>
          <w:szCs w:val="24"/>
          <w:lang w:val="zh-CN" w:bidi="zh-CN"/>
        </w:rPr>
      </w:pPr>
      <w:r>
        <w:rPr>
          <w:rFonts w:hint="eastAsia" w:ascii="仿宋_GB2312" w:hAnsi="仿宋_GB2312" w:eastAsia="仿宋_GB2312" w:cs="仿宋_GB2312"/>
          <w:sz w:val="24"/>
          <w:szCs w:val="24"/>
          <w:lang w:val="zh-CN" w:bidi="zh-CN"/>
        </w:rPr>
        <w:t>7-2.高等职业学校学生心理咨询中心建设研究与实践</w:t>
      </w:r>
    </w:p>
    <w:p>
      <w:pPr>
        <w:autoSpaceDE w:val="0"/>
        <w:autoSpaceDN w:val="0"/>
        <w:spacing w:line="360" w:lineRule="auto"/>
        <w:ind w:firstLine="480" w:firstLineChars="200"/>
        <w:rPr>
          <w:rFonts w:ascii="仿宋_GB2312" w:hAnsi="仿宋_GB2312" w:eastAsia="仿宋_GB2312" w:cs="仿宋_GB2312"/>
          <w:sz w:val="24"/>
          <w:szCs w:val="24"/>
          <w:lang w:val="zh-CN" w:bidi="zh-CN"/>
        </w:rPr>
      </w:pPr>
      <w:r>
        <w:rPr>
          <w:rFonts w:hint="eastAsia" w:ascii="仿宋_GB2312" w:hAnsi="仿宋_GB2312" w:eastAsia="仿宋_GB2312" w:cs="仿宋_GB2312"/>
          <w:sz w:val="24"/>
          <w:szCs w:val="24"/>
          <w:lang w:val="zh-CN" w:bidi="zh-CN"/>
        </w:rPr>
        <w:t>7-3.高等职业学校学生自主学习能力提升研究与实践</w:t>
      </w:r>
    </w:p>
    <w:p>
      <w:pPr>
        <w:autoSpaceDE w:val="0"/>
        <w:autoSpaceDN w:val="0"/>
        <w:spacing w:line="360" w:lineRule="auto"/>
        <w:ind w:firstLine="480" w:firstLineChars="200"/>
        <w:rPr>
          <w:rFonts w:ascii="仿宋_GB2312" w:hAnsi="仿宋_GB2312" w:eastAsia="仿宋_GB2312" w:cs="仿宋_GB2312"/>
          <w:sz w:val="24"/>
          <w:szCs w:val="24"/>
          <w:lang w:val="zh-CN" w:bidi="zh-CN"/>
        </w:rPr>
      </w:pPr>
      <w:r>
        <w:rPr>
          <w:rFonts w:hint="eastAsia" w:ascii="仿宋_GB2312" w:hAnsi="仿宋_GB2312" w:eastAsia="仿宋_GB2312" w:cs="仿宋_GB2312"/>
          <w:sz w:val="24"/>
          <w:szCs w:val="24"/>
          <w:lang w:val="zh-CN" w:bidi="zh-CN"/>
        </w:rPr>
        <w:t>7-4.高等职业学校学生工匠精神培育研究与实践</w:t>
      </w:r>
    </w:p>
    <w:p>
      <w:pPr>
        <w:spacing w:line="360" w:lineRule="auto"/>
        <w:ind w:firstLine="482" w:firstLineChars="200"/>
        <w:rPr>
          <w:rFonts w:ascii="仿宋" w:hAnsi="仿宋" w:eastAsia="仿宋" w:cs="仿宋"/>
          <w:b/>
          <w:bCs/>
          <w:sz w:val="24"/>
          <w:szCs w:val="24"/>
        </w:rPr>
      </w:pPr>
      <w:r>
        <w:rPr>
          <w:rFonts w:hint="eastAsia" w:ascii="仿宋" w:hAnsi="仿宋" w:eastAsia="仿宋" w:cs="仿宋"/>
          <w:b/>
          <w:bCs/>
          <w:sz w:val="24"/>
          <w:szCs w:val="24"/>
        </w:rPr>
        <w:t>八、实践教学改革研究</w:t>
      </w:r>
    </w:p>
    <w:p>
      <w:pPr>
        <w:autoSpaceDE w:val="0"/>
        <w:autoSpaceDN w:val="0"/>
        <w:spacing w:line="360" w:lineRule="auto"/>
        <w:ind w:firstLine="480" w:firstLineChars="200"/>
        <w:rPr>
          <w:rFonts w:ascii="仿宋_GB2312" w:hAnsi="仿宋_GB2312" w:eastAsia="仿宋_GB2312" w:cs="仿宋_GB2312"/>
          <w:sz w:val="24"/>
          <w:szCs w:val="24"/>
          <w:lang w:val="zh-CN" w:bidi="zh-CN"/>
        </w:rPr>
      </w:pPr>
      <w:r>
        <w:rPr>
          <w:rFonts w:hint="eastAsia" w:ascii="仿宋_GB2312" w:hAnsi="仿宋_GB2312" w:eastAsia="仿宋_GB2312" w:cs="仿宋_GB2312"/>
          <w:sz w:val="24"/>
          <w:szCs w:val="24"/>
          <w:lang w:val="zh-CN" w:bidi="zh-CN"/>
        </w:rPr>
        <w:t>8-1.高等职业学校公共虚拟仿真实训基地建设、运行、管理研究与实践</w:t>
      </w:r>
    </w:p>
    <w:p>
      <w:pPr>
        <w:autoSpaceDE w:val="0"/>
        <w:autoSpaceDN w:val="0"/>
        <w:spacing w:line="360" w:lineRule="auto"/>
        <w:ind w:firstLine="480" w:firstLineChars="200"/>
        <w:rPr>
          <w:rFonts w:ascii="仿宋_GB2312" w:hAnsi="仿宋_GB2312" w:eastAsia="仿宋_GB2312" w:cs="仿宋_GB2312"/>
          <w:sz w:val="24"/>
          <w:szCs w:val="24"/>
          <w:lang w:val="zh-CN" w:bidi="zh-CN"/>
        </w:rPr>
      </w:pPr>
      <w:r>
        <w:rPr>
          <w:rFonts w:hint="eastAsia" w:ascii="仿宋_GB2312" w:hAnsi="仿宋_GB2312" w:eastAsia="仿宋_GB2312" w:cs="仿宋_GB2312"/>
          <w:sz w:val="24"/>
          <w:szCs w:val="24"/>
          <w:lang w:val="zh-CN" w:bidi="zh-CN"/>
        </w:rPr>
        <w:t>8-2.校企共建技术创新服务平台和生产性实训基地的运行机制研究与实践</w:t>
      </w:r>
    </w:p>
    <w:p>
      <w:pPr>
        <w:autoSpaceDE w:val="0"/>
        <w:autoSpaceDN w:val="0"/>
        <w:spacing w:line="360" w:lineRule="auto"/>
        <w:ind w:firstLine="480" w:firstLineChars="200"/>
        <w:rPr>
          <w:rFonts w:ascii="仿宋_GB2312" w:hAnsi="仿宋_GB2312" w:eastAsia="仿宋_GB2312" w:cs="仿宋_GB2312"/>
          <w:sz w:val="24"/>
          <w:szCs w:val="24"/>
          <w:lang w:val="zh-CN" w:bidi="zh-CN"/>
        </w:rPr>
      </w:pPr>
      <w:r>
        <w:rPr>
          <w:rFonts w:hint="eastAsia" w:ascii="仿宋_GB2312" w:hAnsi="仿宋_GB2312" w:eastAsia="仿宋_GB2312" w:cs="仿宋_GB2312"/>
          <w:sz w:val="24"/>
          <w:szCs w:val="24"/>
          <w:lang w:val="zh-CN" w:bidi="zh-CN"/>
        </w:rPr>
        <w:t>8-3.高等职业学校校外实习基地育人成效提升对策研究与实践</w:t>
      </w:r>
    </w:p>
    <w:p>
      <w:pPr>
        <w:autoSpaceDE w:val="0"/>
        <w:autoSpaceDN w:val="0"/>
        <w:spacing w:line="360" w:lineRule="auto"/>
        <w:ind w:firstLine="480" w:firstLineChars="200"/>
        <w:rPr>
          <w:rFonts w:ascii="仿宋_GB2312" w:hAnsi="仿宋_GB2312" w:eastAsia="仿宋_GB2312" w:cs="仿宋_GB2312"/>
          <w:sz w:val="24"/>
          <w:szCs w:val="24"/>
          <w:lang w:val="zh-CN" w:bidi="zh-CN"/>
        </w:rPr>
      </w:pPr>
      <w:r>
        <w:rPr>
          <w:rFonts w:hint="eastAsia" w:ascii="仿宋_GB2312" w:hAnsi="仿宋_GB2312" w:eastAsia="仿宋_GB2312" w:cs="仿宋_GB2312"/>
          <w:sz w:val="24"/>
          <w:szCs w:val="24"/>
          <w:lang w:val="zh-CN" w:bidi="zh-CN"/>
        </w:rPr>
        <w:t>8-4.高等职业学校实训基地文化和内涵建设研究与实践</w:t>
      </w:r>
    </w:p>
    <w:p>
      <w:pPr>
        <w:autoSpaceDE w:val="0"/>
        <w:autoSpaceDN w:val="0"/>
        <w:spacing w:line="360" w:lineRule="auto"/>
        <w:ind w:firstLine="480" w:firstLineChars="200"/>
        <w:rPr>
          <w:rFonts w:ascii="仿宋_GB2312" w:hAnsi="仿宋_GB2312" w:eastAsia="仿宋_GB2312" w:cs="仿宋_GB2312"/>
          <w:sz w:val="24"/>
          <w:szCs w:val="24"/>
          <w:lang w:val="zh-CN" w:bidi="zh-CN"/>
        </w:rPr>
      </w:pPr>
      <w:r>
        <w:rPr>
          <w:rFonts w:hint="eastAsia" w:ascii="仿宋_GB2312" w:hAnsi="仿宋_GB2312" w:eastAsia="仿宋_GB2312" w:cs="仿宋_GB2312"/>
          <w:sz w:val="24"/>
          <w:szCs w:val="24"/>
          <w:lang w:val="zh-CN" w:bidi="zh-CN"/>
        </w:rPr>
        <w:t>8-5.高等职业学校专兼结合的实训指导教师队伍建设及管理研究</w:t>
      </w:r>
    </w:p>
    <w:p>
      <w:pPr>
        <w:autoSpaceDE w:val="0"/>
        <w:autoSpaceDN w:val="0"/>
        <w:spacing w:line="360" w:lineRule="auto"/>
        <w:ind w:firstLine="480" w:firstLineChars="200"/>
        <w:rPr>
          <w:rFonts w:ascii="仿宋_GB2312" w:hAnsi="仿宋_GB2312" w:eastAsia="仿宋_GB2312" w:cs="仿宋_GB2312"/>
          <w:sz w:val="24"/>
          <w:szCs w:val="24"/>
          <w:lang w:val="zh-CN" w:bidi="zh-CN"/>
        </w:rPr>
      </w:pPr>
      <w:r>
        <w:rPr>
          <w:rFonts w:hint="eastAsia" w:ascii="仿宋_GB2312" w:hAnsi="仿宋_GB2312" w:eastAsia="仿宋_GB2312" w:cs="仿宋_GB2312"/>
          <w:sz w:val="24"/>
          <w:szCs w:val="24"/>
          <w:lang w:val="zh-CN" w:bidi="zh-CN"/>
        </w:rPr>
        <w:t>8-6.高等职业学校实习、实训考核评价体系研究与实践</w:t>
      </w:r>
    </w:p>
    <w:p>
      <w:pPr>
        <w:autoSpaceDE w:val="0"/>
        <w:autoSpaceDN w:val="0"/>
        <w:spacing w:line="360" w:lineRule="auto"/>
        <w:ind w:firstLine="480" w:firstLineChars="200"/>
        <w:rPr>
          <w:rFonts w:ascii="仿宋_GB2312" w:hAnsi="仿宋_GB2312" w:eastAsia="仿宋_GB2312" w:cs="仿宋_GB2312"/>
          <w:sz w:val="24"/>
          <w:szCs w:val="24"/>
          <w:lang w:val="zh-CN" w:bidi="zh-CN"/>
        </w:rPr>
      </w:pPr>
      <w:r>
        <w:rPr>
          <w:rFonts w:hint="eastAsia" w:ascii="仿宋_GB2312" w:hAnsi="仿宋_GB2312" w:eastAsia="仿宋_GB2312" w:cs="仿宋_GB2312"/>
          <w:sz w:val="24"/>
          <w:szCs w:val="24"/>
          <w:lang w:val="zh-CN" w:bidi="zh-CN"/>
        </w:rPr>
        <w:t>8-7.高等职业学校学生实习、实训信息化管理机制研究与实践</w:t>
      </w:r>
    </w:p>
    <w:p>
      <w:pPr>
        <w:autoSpaceDE w:val="0"/>
        <w:autoSpaceDN w:val="0"/>
        <w:spacing w:line="360" w:lineRule="auto"/>
        <w:ind w:firstLine="480" w:firstLineChars="200"/>
        <w:rPr>
          <w:rFonts w:ascii="仿宋_GB2312" w:hAnsi="仿宋_GB2312" w:eastAsia="仿宋_GB2312" w:cs="仿宋_GB2312"/>
          <w:sz w:val="24"/>
          <w:szCs w:val="24"/>
          <w:lang w:val="zh-CN" w:bidi="zh-CN"/>
        </w:rPr>
      </w:pPr>
      <w:r>
        <w:rPr>
          <w:rFonts w:hint="eastAsia" w:ascii="仿宋_GB2312" w:hAnsi="仿宋_GB2312" w:eastAsia="仿宋_GB2312" w:cs="仿宋_GB2312"/>
          <w:sz w:val="24"/>
          <w:szCs w:val="24"/>
          <w:lang w:val="zh-CN" w:bidi="zh-CN"/>
        </w:rPr>
        <w:t>8-8.职业教育区域公共实训中心建设模式研究</w:t>
      </w:r>
    </w:p>
    <w:p>
      <w:pPr>
        <w:autoSpaceDE w:val="0"/>
        <w:autoSpaceDN w:val="0"/>
        <w:spacing w:line="360" w:lineRule="auto"/>
        <w:ind w:firstLine="480" w:firstLineChars="200"/>
        <w:rPr>
          <w:rFonts w:ascii="仿宋_GB2312" w:hAnsi="仿宋_GB2312" w:eastAsia="仿宋_GB2312" w:cs="仿宋_GB2312"/>
          <w:sz w:val="24"/>
          <w:szCs w:val="24"/>
          <w:lang w:val="zh-CN" w:bidi="zh-CN"/>
        </w:rPr>
      </w:pPr>
      <w:r>
        <w:rPr>
          <w:rFonts w:hint="eastAsia" w:ascii="仿宋_GB2312" w:hAnsi="仿宋_GB2312" w:eastAsia="仿宋_GB2312" w:cs="仿宋_GB2312"/>
          <w:sz w:val="24"/>
          <w:szCs w:val="24"/>
          <w:lang w:val="zh-CN" w:bidi="zh-CN"/>
        </w:rPr>
        <w:t>8-9.基于远程虚拟仿真技术的实训课程建设研究</w:t>
      </w:r>
    </w:p>
    <w:p>
      <w:pPr>
        <w:spacing w:line="360" w:lineRule="auto"/>
        <w:ind w:firstLine="482" w:firstLineChars="200"/>
        <w:rPr>
          <w:rFonts w:ascii="仿宋" w:hAnsi="仿宋" w:eastAsia="仿宋" w:cs="仿宋"/>
          <w:b/>
          <w:bCs/>
          <w:sz w:val="24"/>
          <w:szCs w:val="24"/>
          <w:lang w:val="zh-CN"/>
        </w:rPr>
      </w:pPr>
      <w:r>
        <w:rPr>
          <w:rFonts w:hint="eastAsia" w:ascii="仿宋" w:hAnsi="仿宋" w:eastAsia="仿宋" w:cs="仿宋"/>
          <w:b/>
          <w:bCs/>
          <w:sz w:val="24"/>
          <w:szCs w:val="24"/>
        </w:rPr>
        <w:t>九、</w:t>
      </w:r>
      <w:r>
        <w:rPr>
          <w:rFonts w:hint="eastAsia" w:ascii="仿宋" w:hAnsi="仿宋" w:eastAsia="仿宋" w:cs="仿宋"/>
          <w:b/>
          <w:bCs/>
          <w:sz w:val="24"/>
          <w:szCs w:val="24"/>
          <w:lang w:val="zh-CN"/>
        </w:rPr>
        <w:t>职业教育信息化研究</w:t>
      </w:r>
    </w:p>
    <w:p>
      <w:pPr>
        <w:autoSpaceDE w:val="0"/>
        <w:autoSpaceDN w:val="0"/>
        <w:spacing w:line="360" w:lineRule="auto"/>
        <w:ind w:firstLine="480" w:firstLineChars="200"/>
        <w:rPr>
          <w:rFonts w:ascii="仿宋_GB2312" w:hAnsi="仿宋_GB2312" w:eastAsia="仿宋_GB2312" w:cs="仿宋_GB2312"/>
          <w:sz w:val="24"/>
          <w:szCs w:val="24"/>
          <w:lang w:val="zh-CN" w:bidi="zh-CN"/>
        </w:rPr>
      </w:pPr>
      <w:r>
        <w:rPr>
          <w:rFonts w:hint="eastAsia" w:ascii="仿宋_GB2312" w:hAnsi="仿宋_GB2312" w:eastAsia="仿宋_GB2312" w:cs="仿宋_GB2312"/>
          <w:sz w:val="24"/>
          <w:szCs w:val="24"/>
          <w:lang w:val="zh-CN" w:bidi="zh-CN"/>
        </w:rPr>
        <w:t>9-1.数字中国建设背景下职业教育发展路径研究</w:t>
      </w:r>
    </w:p>
    <w:p>
      <w:pPr>
        <w:autoSpaceDE w:val="0"/>
        <w:autoSpaceDN w:val="0"/>
        <w:spacing w:line="360" w:lineRule="auto"/>
        <w:ind w:firstLine="480" w:firstLineChars="200"/>
        <w:rPr>
          <w:rFonts w:ascii="仿宋_GB2312" w:hAnsi="仿宋_GB2312" w:eastAsia="仿宋_GB2312" w:cs="仿宋_GB2312"/>
          <w:sz w:val="24"/>
          <w:szCs w:val="24"/>
          <w:lang w:val="zh-CN" w:bidi="zh-CN"/>
        </w:rPr>
      </w:pPr>
      <w:r>
        <w:rPr>
          <w:rFonts w:hint="eastAsia" w:ascii="仿宋_GB2312" w:hAnsi="仿宋_GB2312" w:eastAsia="仿宋_GB2312" w:cs="仿宋_GB2312"/>
          <w:sz w:val="24"/>
          <w:szCs w:val="24"/>
          <w:lang w:val="zh-CN" w:bidi="zh-CN"/>
        </w:rPr>
        <w:t>9-2.“互联网+”背景下高等职业学校“线上+线下”混合教学模式研究与实践</w:t>
      </w:r>
    </w:p>
    <w:p>
      <w:pPr>
        <w:autoSpaceDE w:val="0"/>
        <w:autoSpaceDN w:val="0"/>
        <w:spacing w:line="360" w:lineRule="auto"/>
        <w:ind w:firstLine="480" w:firstLineChars="200"/>
        <w:rPr>
          <w:rFonts w:ascii="仿宋_GB2312" w:hAnsi="仿宋_GB2312" w:eastAsia="仿宋_GB2312" w:cs="仿宋_GB2312"/>
          <w:sz w:val="24"/>
          <w:szCs w:val="24"/>
          <w:lang w:val="zh-CN" w:bidi="zh-CN"/>
        </w:rPr>
      </w:pPr>
      <w:r>
        <w:rPr>
          <w:rFonts w:hint="eastAsia" w:ascii="仿宋_GB2312" w:hAnsi="仿宋_GB2312" w:eastAsia="仿宋_GB2312" w:cs="仿宋_GB2312"/>
          <w:sz w:val="24"/>
          <w:szCs w:val="24"/>
          <w:lang w:val="zh-CN" w:bidi="zh-CN"/>
        </w:rPr>
        <w:t>9-3.云计算、大数据、物联网、人工智能、5G、区块链等新兴技术在职业教育发展中的应用研究</w:t>
      </w:r>
    </w:p>
    <w:p>
      <w:pPr>
        <w:autoSpaceDE w:val="0"/>
        <w:autoSpaceDN w:val="0"/>
        <w:spacing w:line="360" w:lineRule="auto"/>
        <w:ind w:firstLine="480" w:firstLineChars="200"/>
        <w:rPr>
          <w:rFonts w:ascii="仿宋_GB2312" w:hAnsi="仿宋_GB2312" w:eastAsia="仿宋_GB2312" w:cs="仿宋_GB2312"/>
          <w:sz w:val="24"/>
          <w:szCs w:val="24"/>
          <w:lang w:val="zh-CN" w:bidi="zh-CN"/>
        </w:rPr>
      </w:pPr>
      <w:r>
        <w:rPr>
          <w:rFonts w:hint="eastAsia" w:ascii="仿宋_GB2312" w:hAnsi="仿宋_GB2312" w:eastAsia="仿宋_GB2312" w:cs="仿宋_GB2312"/>
          <w:sz w:val="24"/>
          <w:szCs w:val="24"/>
          <w:lang w:val="zh-CN" w:bidi="zh-CN"/>
        </w:rPr>
        <w:t>9-4.应用信息技术提升高等职业学校学生学习能力研究与实践</w:t>
      </w:r>
    </w:p>
    <w:p>
      <w:pPr>
        <w:autoSpaceDE w:val="0"/>
        <w:autoSpaceDN w:val="0"/>
        <w:spacing w:line="360" w:lineRule="auto"/>
        <w:ind w:firstLine="480" w:firstLineChars="200"/>
        <w:rPr>
          <w:rFonts w:ascii="仿宋_GB2312" w:hAnsi="仿宋_GB2312" w:eastAsia="仿宋_GB2312" w:cs="仿宋_GB2312"/>
          <w:sz w:val="24"/>
          <w:szCs w:val="24"/>
          <w:lang w:val="zh-CN" w:bidi="zh-CN"/>
        </w:rPr>
      </w:pPr>
      <w:r>
        <w:rPr>
          <w:rFonts w:hint="eastAsia" w:ascii="仿宋_GB2312" w:hAnsi="仿宋_GB2312" w:eastAsia="仿宋_GB2312" w:cs="仿宋_GB2312"/>
          <w:sz w:val="24"/>
          <w:szCs w:val="24"/>
          <w:lang w:val="zh-CN" w:bidi="zh-CN"/>
        </w:rPr>
        <w:t>9-5.传统教学模式与智能数字化技术相结合的教学实践研究</w:t>
      </w:r>
    </w:p>
    <w:p>
      <w:pPr>
        <w:autoSpaceDE w:val="0"/>
        <w:autoSpaceDN w:val="0"/>
        <w:spacing w:line="360" w:lineRule="auto"/>
        <w:ind w:firstLine="480" w:firstLineChars="200"/>
        <w:rPr>
          <w:rFonts w:ascii="仿宋_GB2312" w:hAnsi="仿宋_GB2312" w:eastAsia="仿宋_GB2312" w:cs="仿宋_GB2312"/>
          <w:sz w:val="24"/>
          <w:szCs w:val="24"/>
          <w:lang w:val="zh-CN" w:bidi="zh-CN"/>
        </w:rPr>
      </w:pPr>
      <w:r>
        <w:rPr>
          <w:rFonts w:hint="eastAsia" w:ascii="仿宋_GB2312" w:hAnsi="仿宋_GB2312" w:eastAsia="仿宋_GB2312" w:cs="仿宋_GB2312"/>
          <w:sz w:val="24"/>
          <w:szCs w:val="24"/>
          <w:lang w:val="zh-CN" w:bidi="zh-CN"/>
        </w:rPr>
        <w:t>9-6.应用信息技术开展职业教育差异教学的研究与实践</w:t>
      </w:r>
    </w:p>
    <w:p>
      <w:pPr>
        <w:autoSpaceDE w:val="0"/>
        <w:autoSpaceDN w:val="0"/>
        <w:spacing w:line="360" w:lineRule="auto"/>
        <w:ind w:firstLine="480" w:firstLineChars="200"/>
        <w:rPr>
          <w:rFonts w:ascii="仿宋_GB2312" w:hAnsi="仿宋_GB2312" w:eastAsia="仿宋_GB2312" w:cs="仿宋_GB2312"/>
          <w:sz w:val="24"/>
          <w:szCs w:val="24"/>
          <w:lang w:val="zh-CN" w:bidi="zh-CN"/>
        </w:rPr>
      </w:pPr>
      <w:r>
        <w:rPr>
          <w:rFonts w:hint="eastAsia" w:ascii="仿宋_GB2312" w:hAnsi="仿宋_GB2312" w:eastAsia="仿宋_GB2312" w:cs="仿宋_GB2312"/>
          <w:sz w:val="24"/>
          <w:szCs w:val="24"/>
          <w:lang w:val="zh-CN" w:bidi="zh-CN"/>
        </w:rPr>
        <w:t>9-7.高等职业学校教师信息化教学能力提升研究与实践</w:t>
      </w:r>
    </w:p>
    <w:p>
      <w:pPr>
        <w:autoSpaceDE w:val="0"/>
        <w:autoSpaceDN w:val="0"/>
        <w:spacing w:line="360" w:lineRule="auto"/>
        <w:ind w:firstLine="480" w:firstLineChars="200"/>
        <w:rPr>
          <w:rFonts w:ascii="仿宋_GB2312" w:hAnsi="仿宋_GB2312" w:eastAsia="仿宋_GB2312" w:cs="仿宋_GB2312"/>
          <w:sz w:val="24"/>
          <w:szCs w:val="24"/>
          <w:lang w:bidi="zh-CN"/>
        </w:rPr>
      </w:pPr>
      <w:r>
        <w:rPr>
          <w:rFonts w:hint="eastAsia" w:ascii="仿宋_GB2312" w:hAnsi="仿宋_GB2312" w:eastAsia="仿宋_GB2312" w:cs="仿宋_GB2312"/>
          <w:sz w:val="24"/>
          <w:szCs w:val="24"/>
          <w:lang w:val="zh-CN" w:bidi="zh-CN"/>
        </w:rPr>
        <w:t>9-8.基于信息化的职业教育教材创新建设研究</w:t>
      </w:r>
    </w:p>
    <w:p>
      <w:pPr>
        <w:spacing w:line="360" w:lineRule="auto"/>
        <w:ind w:firstLine="482" w:firstLineChars="200"/>
        <w:rPr>
          <w:rFonts w:ascii="仿宋" w:hAnsi="仿宋" w:eastAsia="仿宋" w:cs="仿宋"/>
          <w:b/>
          <w:bCs/>
          <w:sz w:val="24"/>
          <w:szCs w:val="24"/>
        </w:rPr>
      </w:pPr>
      <w:r>
        <w:rPr>
          <w:rFonts w:hint="eastAsia" w:ascii="仿宋" w:hAnsi="仿宋" w:eastAsia="仿宋" w:cs="仿宋"/>
          <w:b/>
          <w:bCs/>
          <w:sz w:val="24"/>
          <w:szCs w:val="24"/>
        </w:rPr>
        <w:t>十、高校就业创业指导类</w:t>
      </w:r>
    </w:p>
    <w:p>
      <w:pPr>
        <w:autoSpaceDE w:val="0"/>
        <w:autoSpaceDN w:val="0"/>
        <w:spacing w:line="360" w:lineRule="auto"/>
        <w:ind w:firstLine="480" w:firstLineChars="200"/>
        <w:rPr>
          <w:rFonts w:ascii="仿宋_GB2312" w:hAnsi="仿宋_GB2312" w:eastAsia="仿宋_GB2312" w:cs="仿宋_GB2312"/>
          <w:sz w:val="24"/>
          <w:szCs w:val="24"/>
          <w:lang w:val="zh-CN" w:bidi="zh-CN"/>
        </w:rPr>
      </w:pPr>
      <w:r>
        <w:rPr>
          <w:rFonts w:hint="eastAsia" w:ascii="仿宋_GB2312" w:hAnsi="仿宋_GB2312" w:eastAsia="仿宋_GB2312" w:cs="仿宋_GB2312"/>
          <w:sz w:val="24"/>
          <w:szCs w:val="24"/>
          <w:lang w:bidi="zh-CN"/>
        </w:rPr>
        <w:t>10-1.双循环新发展格局背景下高校毕业生就业创业形势与政策研究</w:t>
      </w:r>
    </w:p>
    <w:p>
      <w:pPr>
        <w:autoSpaceDE w:val="0"/>
        <w:autoSpaceDN w:val="0"/>
        <w:spacing w:line="360" w:lineRule="auto"/>
        <w:ind w:firstLine="480" w:firstLineChars="200"/>
        <w:rPr>
          <w:rFonts w:ascii="仿宋_GB2312" w:hAnsi="仿宋_GB2312" w:eastAsia="仿宋_GB2312" w:cs="仿宋_GB2312"/>
          <w:sz w:val="24"/>
          <w:szCs w:val="24"/>
          <w:lang w:val="zh-CN" w:bidi="zh-CN"/>
        </w:rPr>
      </w:pPr>
      <w:r>
        <w:rPr>
          <w:rFonts w:hint="eastAsia" w:ascii="仿宋_GB2312" w:hAnsi="仿宋_GB2312" w:eastAsia="仿宋_GB2312" w:cs="仿宋_GB2312"/>
          <w:sz w:val="24"/>
          <w:szCs w:val="24"/>
          <w:lang w:bidi="zh-CN"/>
        </w:rPr>
        <w:t>10-2.高质量发展背景下高校毕业生精准化就业指导服务体系建设与实践</w:t>
      </w:r>
    </w:p>
    <w:p>
      <w:pPr>
        <w:autoSpaceDE w:val="0"/>
        <w:autoSpaceDN w:val="0"/>
        <w:spacing w:line="360" w:lineRule="auto"/>
        <w:ind w:firstLine="480" w:firstLineChars="200"/>
        <w:rPr>
          <w:rFonts w:ascii="仿宋_GB2312" w:hAnsi="仿宋_GB2312" w:eastAsia="仿宋_GB2312" w:cs="仿宋_GB2312"/>
          <w:sz w:val="24"/>
          <w:szCs w:val="24"/>
          <w:lang w:val="zh-CN" w:bidi="zh-CN"/>
        </w:rPr>
      </w:pPr>
      <w:r>
        <w:rPr>
          <w:rFonts w:hint="eastAsia" w:ascii="仿宋_GB2312" w:hAnsi="仿宋_GB2312" w:eastAsia="仿宋_GB2312" w:cs="仿宋_GB2312"/>
          <w:sz w:val="24"/>
          <w:szCs w:val="24"/>
          <w:lang w:bidi="zh-CN"/>
        </w:rPr>
        <w:t>10-3.职业生涯发展与就业创业指导教材现代化、特色化和本土化研究与实践</w:t>
      </w:r>
    </w:p>
    <w:p>
      <w:pPr>
        <w:autoSpaceDE w:val="0"/>
        <w:autoSpaceDN w:val="0"/>
        <w:spacing w:line="360" w:lineRule="auto"/>
        <w:ind w:firstLine="480" w:firstLineChars="200"/>
        <w:rPr>
          <w:rFonts w:ascii="仿宋_GB2312" w:hAnsi="仿宋_GB2312" w:eastAsia="仿宋_GB2312" w:cs="仿宋_GB2312"/>
          <w:sz w:val="24"/>
          <w:szCs w:val="24"/>
          <w:lang w:val="zh-CN" w:bidi="zh-CN"/>
        </w:rPr>
      </w:pPr>
      <w:r>
        <w:rPr>
          <w:rFonts w:hint="eastAsia" w:ascii="仿宋_GB2312" w:hAnsi="仿宋_GB2312" w:eastAsia="仿宋_GB2312" w:cs="仿宋_GB2312"/>
          <w:sz w:val="24"/>
          <w:szCs w:val="24"/>
          <w:lang w:bidi="zh-CN"/>
        </w:rPr>
        <w:t>10-4.基于经济新常态背景下高校毕业生新就业形态与灵活就业问题及对策研究与实践</w:t>
      </w:r>
    </w:p>
    <w:p>
      <w:pPr>
        <w:autoSpaceDE w:val="0"/>
        <w:autoSpaceDN w:val="0"/>
        <w:spacing w:line="360" w:lineRule="auto"/>
        <w:ind w:firstLine="480" w:firstLineChars="200"/>
        <w:rPr>
          <w:rFonts w:ascii="仿宋_GB2312" w:hAnsi="仿宋_GB2312" w:eastAsia="仿宋_GB2312" w:cs="仿宋_GB2312"/>
          <w:sz w:val="24"/>
          <w:szCs w:val="24"/>
          <w:lang w:val="zh-CN" w:bidi="zh-CN"/>
        </w:rPr>
      </w:pPr>
      <w:r>
        <w:rPr>
          <w:rFonts w:hint="eastAsia" w:ascii="仿宋_GB2312" w:hAnsi="仿宋_GB2312" w:eastAsia="仿宋_GB2312" w:cs="仿宋_GB2312"/>
          <w:sz w:val="24"/>
          <w:szCs w:val="24"/>
          <w:lang w:bidi="zh-CN"/>
        </w:rPr>
        <w:t>10-5.供需协同视角下重点行业领域毕业生供需对接机制建设与高质量就业研究与实践</w:t>
      </w:r>
    </w:p>
    <w:p>
      <w:pPr>
        <w:autoSpaceDE w:val="0"/>
        <w:autoSpaceDN w:val="0"/>
        <w:spacing w:line="360" w:lineRule="auto"/>
        <w:ind w:firstLine="480" w:firstLineChars="200"/>
        <w:rPr>
          <w:rFonts w:ascii="仿宋_GB2312" w:hAnsi="仿宋_GB2312" w:eastAsia="仿宋_GB2312" w:cs="仿宋_GB2312"/>
          <w:sz w:val="24"/>
          <w:szCs w:val="24"/>
          <w:lang w:val="zh-CN" w:bidi="zh-CN"/>
        </w:rPr>
      </w:pPr>
      <w:r>
        <w:rPr>
          <w:rFonts w:hint="eastAsia" w:ascii="仿宋_GB2312" w:hAnsi="仿宋_GB2312" w:eastAsia="仿宋_GB2312" w:cs="仿宋_GB2312"/>
          <w:sz w:val="24"/>
          <w:szCs w:val="24"/>
          <w:lang w:bidi="zh-CN"/>
        </w:rPr>
        <w:t>10-6.高校就业指导队伍素质提升培训体系构建研究与实践</w:t>
      </w:r>
    </w:p>
    <w:p>
      <w:pPr>
        <w:autoSpaceDE w:val="0"/>
        <w:autoSpaceDN w:val="0"/>
        <w:spacing w:line="360" w:lineRule="auto"/>
        <w:ind w:firstLine="480" w:firstLineChars="200"/>
        <w:rPr>
          <w:rFonts w:ascii="仿宋_GB2312" w:hAnsi="仿宋_GB2312" w:eastAsia="仿宋_GB2312" w:cs="仿宋_GB2312"/>
          <w:sz w:val="24"/>
          <w:szCs w:val="24"/>
          <w:lang w:val="zh-CN" w:bidi="zh-CN"/>
        </w:rPr>
      </w:pPr>
      <w:r>
        <w:rPr>
          <w:rFonts w:hint="eastAsia" w:ascii="仿宋_GB2312" w:hAnsi="仿宋_GB2312" w:eastAsia="仿宋_GB2312" w:cs="仿宋_GB2312"/>
          <w:sz w:val="24"/>
          <w:szCs w:val="24"/>
          <w:lang w:bidi="zh-CN"/>
        </w:rPr>
        <w:t>10-7.高校毕业生就业能力提升培训体系构建研究与实践</w:t>
      </w:r>
    </w:p>
    <w:p>
      <w:pPr>
        <w:autoSpaceDE w:val="0"/>
        <w:autoSpaceDN w:val="0"/>
        <w:spacing w:line="360" w:lineRule="auto"/>
        <w:ind w:firstLine="480" w:firstLineChars="200"/>
        <w:rPr>
          <w:rFonts w:ascii="仿宋_GB2312" w:hAnsi="仿宋_GB2312" w:eastAsia="仿宋_GB2312" w:cs="仿宋_GB2312"/>
          <w:sz w:val="24"/>
          <w:szCs w:val="24"/>
          <w:lang w:val="zh-CN" w:bidi="zh-CN"/>
        </w:rPr>
      </w:pPr>
      <w:r>
        <w:rPr>
          <w:rFonts w:hint="eastAsia" w:ascii="仿宋_GB2312" w:hAnsi="仿宋_GB2312" w:eastAsia="仿宋_GB2312" w:cs="仿宋_GB2312"/>
          <w:sz w:val="24"/>
          <w:szCs w:val="24"/>
          <w:lang w:bidi="zh-CN"/>
        </w:rPr>
        <w:t>10-8.高校大学生职业生涯发展教育现状、需求及应对策略研究与实践</w:t>
      </w:r>
    </w:p>
    <w:p>
      <w:pPr>
        <w:autoSpaceDE w:val="0"/>
        <w:autoSpaceDN w:val="0"/>
        <w:spacing w:line="360" w:lineRule="auto"/>
        <w:ind w:firstLine="480" w:firstLineChars="200"/>
        <w:rPr>
          <w:rFonts w:ascii="仿宋_GB2312" w:hAnsi="仿宋_GB2312" w:eastAsia="仿宋_GB2312" w:cs="仿宋_GB2312"/>
          <w:sz w:val="24"/>
          <w:szCs w:val="24"/>
          <w:lang w:val="zh-CN" w:bidi="zh-CN"/>
        </w:rPr>
      </w:pPr>
      <w:r>
        <w:rPr>
          <w:rFonts w:hint="eastAsia" w:ascii="仿宋_GB2312" w:hAnsi="仿宋_GB2312" w:eastAsia="仿宋_GB2312" w:cs="仿宋_GB2312"/>
          <w:sz w:val="24"/>
          <w:szCs w:val="24"/>
          <w:lang w:bidi="zh-CN"/>
        </w:rPr>
        <w:t>10-9.职业生涯发展与就业创业指导课程模式创新研究与实践</w:t>
      </w:r>
    </w:p>
    <w:p>
      <w:pPr>
        <w:autoSpaceDE w:val="0"/>
        <w:autoSpaceDN w:val="0"/>
        <w:spacing w:line="360" w:lineRule="auto"/>
        <w:ind w:firstLine="480" w:firstLineChars="200"/>
        <w:rPr>
          <w:rFonts w:ascii="仿宋_GB2312" w:hAnsi="仿宋_GB2312" w:eastAsia="仿宋_GB2312" w:cs="仿宋_GB2312"/>
          <w:sz w:val="24"/>
          <w:szCs w:val="24"/>
          <w:lang w:val="zh-CN" w:bidi="zh-CN"/>
        </w:rPr>
      </w:pPr>
      <w:r>
        <w:rPr>
          <w:rFonts w:hint="eastAsia" w:ascii="仿宋_GB2312" w:hAnsi="仿宋_GB2312" w:eastAsia="仿宋_GB2312" w:cs="仿宋_GB2312"/>
          <w:sz w:val="24"/>
          <w:szCs w:val="24"/>
          <w:lang w:bidi="zh-CN"/>
        </w:rPr>
        <w:t>10-10.基于大数据技术的校、政、行、企就业信息资源一体化共享平台构建研究与实践</w:t>
      </w:r>
    </w:p>
    <w:p>
      <w:pPr>
        <w:autoSpaceDE w:val="0"/>
        <w:autoSpaceDN w:val="0"/>
        <w:spacing w:line="360" w:lineRule="auto"/>
        <w:ind w:firstLine="480" w:firstLineChars="200"/>
        <w:rPr>
          <w:rFonts w:ascii="仿宋_GB2312" w:hAnsi="仿宋_GB2312" w:eastAsia="仿宋_GB2312" w:cs="仿宋_GB2312"/>
          <w:sz w:val="24"/>
          <w:szCs w:val="24"/>
          <w:lang w:bidi="zh-CN"/>
        </w:rPr>
      </w:pPr>
      <w:r>
        <w:rPr>
          <w:rFonts w:hint="eastAsia" w:ascii="仿宋_GB2312" w:hAnsi="仿宋_GB2312" w:eastAsia="仿宋_GB2312" w:cs="仿宋_GB2312"/>
          <w:sz w:val="24"/>
          <w:szCs w:val="24"/>
          <w:lang w:bidi="zh-CN"/>
        </w:rPr>
        <w:t>10-11.基于部队与高校供需匹配的精准征兵模式的研究实践</w:t>
      </w:r>
    </w:p>
    <w:p>
      <w:pPr>
        <w:spacing w:line="360" w:lineRule="auto"/>
        <w:ind w:firstLine="482" w:firstLineChars="200"/>
        <w:rPr>
          <w:rFonts w:ascii="仿宋" w:hAnsi="仿宋" w:eastAsia="仿宋" w:cs="仿宋"/>
          <w:b/>
          <w:bCs/>
          <w:sz w:val="24"/>
          <w:szCs w:val="24"/>
        </w:rPr>
      </w:pPr>
      <w:r>
        <w:rPr>
          <w:rFonts w:hint="eastAsia" w:ascii="仿宋" w:hAnsi="仿宋" w:eastAsia="仿宋" w:cs="仿宋"/>
          <w:b/>
          <w:bCs/>
          <w:sz w:val="24"/>
          <w:szCs w:val="24"/>
        </w:rPr>
        <w:t>十一、其他</w:t>
      </w:r>
    </w:p>
    <w:p>
      <w:pPr>
        <w:spacing w:line="360" w:lineRule="auto"/>
        <w:ind w:firstLine="480" w:firstLineChars="200"/>
        <w:rPr>
          <w:rFonts w:ascii="仿宋" w:hAnsi="仿宋" w:eastAsia="仿宋" w:cs="仿宋"/>
          <w:bCs/>
          <w:sz w:val="24"/>
          <w:szCs w:val="24"/>
        </w:rPr>
      </w:pPr>
      <w:r>
        <w:rPr>
          <w:rFonts w:hint="eastAsia" w:ascii="仿宋" w:hAnsi="仿宋" w:eastAsia="仿宋" w:cs="仿宋"/>
          <w:bCs/>
          <w:sz w:val="24"/>
          <w:szCs w:val="24"/>
        </w:rPr>
        <w:t>申报者也可结合学校建设发展实际，自行确定其他与教育教学改革相关选题</w:t>
      </w:r>
    </w:p>
    <w:p/>
    <w:sectPr>
      <w:footerReference r:id="rId7"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8"/>
      </w:rPr>
    </w:pPr>
    <w:r>
      <w:fldChar w:fldCharType="begin"/>
    </w:r>
    <w:r>
      <w:rPr>
        <w:rStyle w:val="8"/>
      </w:rPr>
      <w:instrText xml:space="preserve">PAGE  </w:instrText>
    </w:r>
    <w:r>
      <w:fldChar w:fldCharType="end"/>
    </w:r>
  </w:p>
  <w:p>
    <w:pPr>
      <w:pStyle w:val="3"/>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8"/>
        <w:sz w:val="28"/>
      </w:rPr>
    </w:pPr>
    <w:r>
      <w:rPr>
        <w:rStyle w:val="8"/>
        <w:rFonts w:hint="eastAsia"/>
        <w:sz w:val="28"/>
      </w:rPr>
      <w:t xml:space="preserve">— </w:t>
    </w:r>
    <w:r>
      <w:rPr>
        <w:sz w:val="28"/>
      </w:rPr>
      <w:fldChar w:fldCharType="begin"/>
    </w:r>
    <w:r>
      <w:rPr>
        <w:rStyle w:val="8"/>
        <w:sz w:val="28"/>
      </w:rPr>
      <w:instrText xml:space="preserve"> PAGE </w:instrText>
    </w:r>
    <w:r>
      <w:rPr>
        <w:sz w:val="28"/>
      </w:rPr>
      <w:fldChar w:fldCharType="separate"/>
    </w:r>
    <w:r>
      <w:rPr>
        <w:rStyle w:val="8"/>
        <w:sz w:val="28"/>
      </w:rPr>
      <w:t>16</w:t>
    </w:r>
    <w:r>
      <w:rPr>
        <w:sz w:val="28"/>
      </w:rPr>
      <w:fldChar w:fldCharType="end"/>
    </w:r>
    <w:r>
      <w:rPr>
        <w:rStyle w:val="8"/>
        <w:rFonts w:hint="eastAsia"/>
        <w:sz w:val="28"/>
      </w:rPr>
      <w:t xml:space="preserve"> —</w:t>
    </w:r>
  </w:p>
  <w:p>
    <w:pPr>
      <w:pStyle w:val="3"/>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c1Zjc5NWUwNDdlM2U2ZDA1OTljYmMzYTg2OTIzODcifQ=="/>
  </w:docVars>
  <w:rsids>
    <w:rsidRoot w:val="389A0B2F"/>
    <w:rsid w:val="000E6268"/>
    <w:rsid w:val="00175542"/>
    <w:rsid w:val="00187C4A"/>
    <w:rsid w:val="001A53DD"/>
    <w:rsid w:val="001D06B8"/>
    <w:rsid w:val="001D449D"/>
    <w:rsid w:val="00236D13"/>
    <w:rsid w:val="002433D8"/>
    <w:rsid w:val="00247E7F"/>
    <w:rsid w:val="0028652F"/>
    <w:rsid w:val="00310B79"/>
    <w:rsid w:val="003937EC"/>
    <w:rsid w:val="003C0938"/>
    <w:rsid w:val="003E35A2"/>
    <w:rsid w:val="003F1396"/>
    <w:rsid w:val="00402542"/>
    <w:rsid w:val="00436DD8"/>
    <w:rsid w:val="004D7E5D"/>
    <w:rsid w:val="0053568F"/>
    <w:rsid w:val="00594B95"/>
    <w:rsid w:val="005B4BBB"/>
    <w:rsid w:val="005D1085"/>
    <w:rsid w:val="00611F92"/>
    <w:rsid w:val="00624A48"/>
    <w:rsid w:val="0062774F"/>
    <w:rsid w:val="00663898"/>
    <w:rsid w:val="006B2500"/>
    <w:rsid w:val="00723367"/>
    <w:rsid w:val="00727D8D"/>
    <w:rsid w:val="0073081B"/>
    <w:rsid w:val="00740346"/>
    <w:rsid w:val="007A2154"/>
    <w:rsid w:val="007C6AF3"/>
    <w:rsid w:val="007D25B3"/>
    <w:rsid w:val="008974EA"/>
    <w:rsid w:val="009452FE"/>
    <w:rsid w:val="00986EA5"/>
    <w:rsid w:val="00994207"/>
    <w:rsid w:val="00AE4294"/>
    <w:rsid w:val="00B15673"/>
    <w:rsid w:val="00B31073"/>
    <w:rsid w:val="00BB535F"/>
    <w:rsid w:val="00C2646F"/>
    <w:rsid w:val="00C272B0"/>
    <w:rsid w:val="00C43A3C"/>
    <w:rsid w:val="00C93D0B"/>
    <w:rsid w:val="00CF2B66"/>
    <w:rsid w:val="00D317AE"/>
    <w:rsid w:val="00DA22FB"/>
    <w:rsid w:val="00DB64AB"/>
    <w:rsid w:val="00DF5CCC"/>
    <w:rsid w:val="00E20941"/>
    <w:rsid w:val="00E40780"/>
    <w:rsid w:val="00E825DF"/>
    <w:rsid w:val="00E830F1"/>
    <w:rsid w:val="00EA32A4"/>
    <w:rsid w:val="00EA57D1"/>
    <w:rsid w:val="00EB3099"/>
    <w:rsid w:val="00EB63E1"/>
    <w:rsid w:val="00EC0169"/>
    <w:rsid w:val="00EC74DE"/>
    <w:rsid w:val="00ED78F0"/>
    <w:rsid w:val="00EE7138"/>
    <w:rsid w:val="00F23843"/>
    <w:rsid w:val="00FB7D8D"/>
    <w:rsid w:val="00FF28B0"/>
    <w:rsid w:val="00FF4548"/>
    <w:rsid w:val="020D31B7"/>
    <w:rsid w:val="078B6F7D"/>
    <w:rsid w:val="07FC2E18"/>
    <w:rsid w:val="14A15885"/>
    <w:rsid w:val="20D4504D"/>
    <w:rsid w:val="221B014E"/>
    <w:rsid w:val="2A852024"/>
    <w:rsid w:val="2D4671BB"/>
    <w:rsid w:val="36A46507"/>
    <w:rsid w:val="389A0B2F"/>
    <w:rsid w:val="3B804794"/>
    <w:rsid w:val="41EB0F29"/>
    <w:rsid w:val="46894D4F"/>
    <w:rsid w:val="47F2240A"/>
    <w:rsid w:val="53814D76"/>
    <w:rsid w:val="5E70322B"/>
    <w:rsid w:val="61625E23"/>
    <w:rsid w:val="73216761"/>
    <w:rsid w:val="7DD502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13"/>
    <w:uiPriority w:val="0"/>
    <w:rPr>
      <w:sz w:val="18"/>
      <w:szCs w:val="18"/>
    </w:rPr>
  </w:style>
  <w:style w:type="paragraph" w:styleId="3">
    <w:name w:val="footer"/>
    <w:basedOn w:val="1"/>
    <w:link w:val="10"/>
    <w:uiPriority w:val="0"/>
    <w:pPr>
      <w:tabs>
        <w:tab w:val="center" w:pos="4153"/>
        <w:tab w:val="right" w:pos="8306"/>
      </w:tabs>
      <w:snapToGrid w:val="0"/>
      <w:jc w:val="left"/>
    </w:pPr>
    <w:rPr>
      <w:sz w:val="18"/>
      <w:szCs w:val="18"/>
    </w:rPr>
  </w:style>
  <w:style w:type="paragraph" w:styleId="4">
    <w:name w:val="header"/>
    <w:basedOn w:val="1"/>
    <w:link w:val="9"/>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styleId="8">
    <w:name w:val="page number"/>
    <w:basedOn w:val="7"/>
    <w:uiPriority w:val="0"/>
  </w:style>
  <w:style w:type="character" w:customStyle="1" w:styleId="9">
    <w:name w:val="页眉 Char"/>
    <w:basedOn w:val="7"/>
    <w:link w:val="4"/>
    <w:uiPriority w:val="0"/>
    <w:rPr>
      <w:kern w:val="2"/>
      <w:sz w:val="18"/>
      <w:szCs w:val="18"/>
    </w:rPr>
  </w:style>
  <w:style w:type="character" w:customStyle="1" w:styleId="10">
    <w:name w:val="页脚 Char"/>
    <w:basedOn w:val="7"/>
    <w:link w:val="3"/>
    <w:uiPriority w:val="0"/>
    <w:rPr>
      <w:kern w:val="2"/>
      <w:sz w:val="18"/>
      <w:szCs w:val="18"/>
    </w:rPr>
  </w:style>
  <w:style w:type="paragraph" w:customStyle="1" w:styleId="11">
    <w:name w:val="节标题"/>
    <w:basedOn w:val="1"/>
    <w:next w:val="12"/>
    <w:uiPriority w:val="0"/>
    <w:pPr>
      <w:widowControl/>
      <w:spacing w:line="578" w:lineRule="atLeast"/>
      <w:jc w:val="center"/>
      <w:textAlignment w:val="baseline"/>
    </w:pPr>
    <w:rPr>
      <w:rFonts w:ascii="Times New Roman" w:hAnsi="Times New Roman" w:eastAsia="宋体" w:cs="Times New Roman"/>
      <w:color w:val="000000"/>
      <w:kern w:val="0"/>
      <w:sz w:val="28"/>
      <w:szCs w:val="20"/>
      <w:u w:color="000000"/>
    </w:rPr>
  </w:style>
  <w:style w:type="paragraph" w:customStyle="1" w:styleId="12">
    <w:name w:val="小节标题"/>
    <w:basedOn w:val="1"/>
    <w:next w:val="1"/>
    <w:uiPriority w:val="0"/>
    <w:pPr>
      <w:widowControl/>
      <w:spacing w:before="175" w:after="102" w:line="566" w:lineRule="atLeast"/>
      <w:textAlignment w:val="baseline"/>
    </w:pPr>
    <w:rPr>
      <w:rFonts w:ascii="Times New Roman" w:hAnsi="Times New Roman" w:eastAsia="黑体" w:cs="Times New Roman"/>
      <w:color w:val="000000"/>
      <w:kern w:val="0"/>
      <w:szCs w:val="20"/>
      <w:u w:color="000000"/>
    </w:rPr>
  </w:style>
  <w:style w:type="character" w:customStyle="1" w:styleId="13">
    <w:name w:val="批注框文本 Char"/>
    <w:basedOn w:val="7"/>
    <w:link w:val="2"/>
    <w:uiPriority w:val="0"/>
    <w:rPr>
      <w:kern w:val="2"/>
      <w:sz w:val="18"/>
      <w:szCs w:val="18"/>
    </w:rPr>
  </w:style>
  <w:style w:type="paragraph" w:styleId="14">
    <w:name w:val="List Paragraph"/>
    <w:basedOn w:val="1"/>
    <w:qFormat/>
    <w:uiPriority w:val="1"/>
    <w:pPr>
      <w:spacing w:before="178"/>
      <w:ind w:left="1652" w:hanging="481"/>
    </w:pPr>
    <w:rPr>
      <w:rFonts w:ascii="Calibri" w:hAnsi="Calibri" w:eastAsia="宋体" w:cs="Calibri"/>
      <w:szCs w:val="21"/>
    </w:rPr>
  </w:style>
</w:style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19</Pages>
  <Words>679</Words>
  <Characters>3872</Characters>
  <Lines>32</Lines>
  <Paragraphs>9</Paragraphs>
  <TotalTime>195</TotalTime>
  <ScaleCrop>false</ScaleCrop>
  <LinksUpToDate>false</LinksUpToDate>
  <CharactersWithSpaces>4542</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2021-10-08T01:51:00Z</dcterms:created>
  <dc:creator>SLJ</dc:creator>
  <cp:lastModifiedBy>阮箫</cp:lastModifiedBy>
  <dcterms:modified xsi:type="dcterms:W3CDTF">2023-11-23T02:08:59Z</dcterms:modified>
  <cp:revision>60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50730B5DF3E84FA8BF960258D3A8FA42_13</vt:lpwstr>
  </property>
</Properties>
</file>